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33B5B" w14:textId="2EF3477C" w:rsidR="00115258" w:rsidRPr="002D2123" w:rsidRDefault="002B70B2" w:rsidP="00115258">
      <w:pPr>
        <w:spacing w:after="0"/>
        <w:rPr>
          <w:rFonts w:ascii="Arial" w:hAnsi="Arial" w:cs="Arial"/>
          <w:i/>
          <w:sz w:val="16"/>
          <w:szCs w:val="28"/>
          <w:lang w:val="en-US"/>
        </w:rPr>
      </w:pPr>
      <w:r w:rsidRPr="002D2123">
        <w:rPr>
          <w:rFonts w:ascii="Arial" w:hAnsi="Arial" w:cs="Arial"/>
          <w:sz w:val="28"/>
          <w:szCs w:val="28"/>
          <w:lang w:val="en-US"/>
        </w:rPr>
        <w:t>Aneks B dla certyfikacji ISO 50001 (EnMS)/</w:t>
      </w:r>
      <w:r w:rsidRPr="002D2123">
        <w:rPr>
          <w:rFonts w:ascii="Arial" w:hAnsi="Arial" w:cs="Arial"/>
          <w:sz w:val="28"/>
          <w:szCs w:val="28"/>
          <w:lang w:val="en-US"/>
        </w:rPr>
        <w:br/>
      </w:r>
      <w:r w:rsidR="00115258" w:rsidRPr="002D2123">
        <w:rPr>
          <w:rFonts w:ascii="Arial" w:hAnsi="Arial" w:cs="Arial"/>
          <w:i/>
          <w:iCs/>
          <w:sz w:val="28"/>
          <w:szCs w:val="28"/>
          <w:lang w:val="en-US"/>
        </w:rPr>
        <w:t xml:space="preserve">Annex B for </w:t>
      </w:r>
      <w:r w:rsidR="002C592A" w:rsidRPr="002D2123">
        <w:rPr>
          <w:rFonts w:ascii="Arial" w:hAnsi="Arial" w:cs="Arial"/>
          <w:i/>
          <w:iCs/>
          <w:sz w:val="28"/>
          <w:szCs w:val="28"/>
          <w:lang w:val="en-US"/>
        </w:rPr>
        <w:t xml:space="preserve">the </w:t>
      </w:r>
      <w:r w:rsidRPr="002D2123">
        <w:rPr>
          <w:rFonts w:ascii="Arial" w:hAnsi="Arial" w:cs="Arial"/>
          <w:i/>
          <w:iCs/>
          <w:sz w:val="28"/>
          <w:szCs w:val="28"/>
          <w:lang w:val="en-US"/>
        </w:rPr>
        <w:t>ISO 50001 (</w:t>
      </w:r>
      <w:r w:rsidR="00115258" w:rsidRPr="002D2123">
        <w:rPr>
          <w:rFonts w:ascii="Arial" w:hAnsi="Arial" w:cs="Arial"/>
          <w:i/>
          <w:iCs/>
          <w:sz w:val="28"/>
          <w:szCs w:val="28"/>
          <w:lang w:val="en-US"/>
        </w:rPr>
        <w:t>EnMS</w:t>
      </w:r>
      <w:r w:rsidRPr="002D2123">
        <w:rPr>
          <w:rFonts w:ascii="Arial" w:hAnsi="Arial" w:cs="Arial"/>
          <w:i/>
          <w:iCs/>
          <w:sz w:val="28"/>
          <w:szCs w:val="28"/>
          <w:lang w:val="en-US"/>
        </w:rPr>
        <w:t>)</w:t>
      </w:r>
      <w:r w:rsidR="00115258" w:rsidRPr="002D2123">
        <w:rPr>
          <w:rFonts w:ascii="Arial" w:hAnsi="Arial" w:cs="Arial"/>
          <w:i/>
          <w:iCs/>
          <w:sz w:val="28"/>
          <w:szCs w:val="28"/>
          <w:lang w:val="en-US"/>
        </w:rPr>
        <w:t xml:space="preserve"> certification</w:t>
      </w:r>
      <w:r w:rsidR="00115258" w:rsidRPr="002D2123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0DE8DB1E" w14:textId="77777777" w:rsidR="00036D56" w:rsidRPr="002D2123" w:rsidRDefault="00036D56" w:rsidP="00115258">
      <w:pPr>
        <w:spacing w:after="0"/>
        <w:rPr>
          <w:rFonts w:ascii="Arial" w:hAnsi="Arial" w:cs="Arial"/>
          <w:i/>
          <w:sz w:val="16"/>
          <w:szCs w:val="28"/>
          <w:lang w:val="en-US"/>
        </w:rPr>
      </w:pPr>
    </w:p>
    <w:tbl>
      <w:tblPr>
        <w:tblStyle w:val="Tabela-Siatka"/>
        <w:tblW w:w="11065" w:type="dxa"/>
        <w:tblInd w:w="-3" w:type="dxa"/>
        <w:tblLook w:val="04A0" w:firstRow="1" w:lastRow="0" w:firstColumn="1" w:lastColumn="0" w:noHBand="0" w:noVBand="1"/>
      </w:tblPr>
      <w:tblGrid>
        <w:gridCol w:w="6044"/>
        <w:gridCol w:w="5021"/>
      </w:tblGrid>
      <w:tr w:rsidR="00B56587" w:rsidRPr="002519BF" w14:paraId="6569FCD0" w14:textId="77777777" w:rsidTr="0087595D">
        <w:tc>
          <w:tcPr>
            <w:tcW w:w="60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1" w:themeFillTint="33"/>
          </w:tcPr>
          <w:p w14:paraId="392AC532" w14:textId="71BFF01E" w:rsidR="00B56587" w:rsidRPr="002519BF" w:rsidRDefault="00B56587" w:rsidP="00AA4A8A">
            <w:pPr>
              <w:spacing w:before="50" w:after="50"/>
              <w:rPr>
                <w:rFonts w:ascii="Arial" w:hAnsi="Arial" w:cs="Arial"/>
                <w:b/>
                <w:lang w:val="pl-PL"/>
              </w:rPr>
            </w:pPr>
            <w:r w:rsidRPr="002519B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ISO 50001 specyficzne dane energetyczne / </w:t>
            </w:r>
            <w:r w:rsidRPr="002519BF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</w:r>
            <w:r w:rsidRPr="002519BF">
              <w:rPr>
                <w:rFonts w:ascii="Arial" w:hAnsi="Arial" w:cs="Arial"/>
                <w:bCs/>
                <w:i/>
                <w:iCs/>
                <w:sz w:val="22"/>
                <w:szCs w:val="22"/>
                <w:lang w:val="pl-PL"/>
              </w:rPr>
              <w:t xml:space="preserve">ISO 50001 </w:t>
            </w:r>
            <w:proofErr w:type="spellStart"/>
            <w:r w:rsidRPr="002519BF">
              <w:rPr>
                <w:rFonts w:ascii="Arial" w:hAnsi="Arial" w:cs="Arial"/>
                <w:bCs/>
                <w:i/>
                <w:iCs/>
                <w:sz w:val="22"/>
                <w:szCs w:val="22"/>
                <w:lang w:val="pl-PL"/>
              </w:rPr>
              <w:t>specific</w:t>
            </w:r>
            <w:proofErr w:type="spellEnd"/>
            <w:r w:rsidRPr="002519BF">
              <w:rPr>
                <w:rFonts w:ascii="Arial" w:hAnsi="Arial" w:cs="Arial"/>
                <w:bCs/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519BF">
              <w:rPr>
                <w:rFonts w:ascii="Arial" w:hAnsi="Arial" w:cs="Arial"/>
                <w:bCs/>
                <w:i/>
                <w:iCs/>
                <w:sz w:val="22"/>
                <w:szCs w:val="22"/>
                <w:lang w:val="pl-PL"/>
              </w:rPr>
              <w:t>energy</w:t>
            </w:r>
            <w:proofErr w:type="spellEnd"/>
            <w:r w:rsidRPr="002519BF">
              <w:rPr>
                <w:rFonts w:ascii="Arial" w:hAnsi="Arial" w:cs="Arial"/>
                <w:bCs/>
                <w:i/>
                <w:iCs/>
                <w:sz w:val="22"/>
                <w:szCs w:val="22"/>
                <w:lang w:val="pl-PL"/>
              </w:rPr>
              <w:t xml:space="preserve"> data</w:t>
            </w:r>
            <w:r w:rsidRPr="002519B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0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1" w:themeFillTint="33"/>
          </w:tcPr>
          <w:p w14:paraId="67D159AC" w14:textId="77777777" w:rsidR="00B56587" w:rsidRPr="002519BF" w:rsidRDefault="00B56587" w:rsidP="00D7141E">
            <w:pPr>
              <w:spacing w:before="50" w:after="50"/>
              <w:ind w:left="-110" w:right="-99"/>
              <w:rPr>
                <w:rFonts w:ascii="Arial" w:hAnsi="Arial" w:cs="Arial"/>
                <w:lang w:val="pl-PL"/>
              </w:rPr>
            </w:pPr>
          </w:p>
        </w:tc>
      </w:tr>
    </w:tbl>
    <w:tbl>
      <w:tblPr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5812"/>
      </w:tblGrid>
      <w:tr w:rsidR="00B56587" w:rsidRPr="00D73DB9" w14:paraId="7503EECE" w14:textId="77777777" w:rsidTr="00B5658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14:paraId="03F3076B" w14:textId="77777777" w:rsidR="00B56587" w:rsidRPr="00D73DB9" w:rsidRDefault="00B56587" w:rsidP="00673E14">
            <w:pPr>
              <w:pStyle w:val="zwei-spaltig"/>
              <w:tabs>
                <w:tab w:val="clear" w:pos="3686"/>
              </w:tabs>
              <w:spacing w:before="50" w:after="50" w:line="240" w:lineRule="auto"/>
              <w:ind w:left="33" w:right="-110"/>
              <w:rPr>
                <w:rFonts w:ascii="Arial Narrow" w:hAnsi="Arial Narrow"/>
                <w:bCs/>
                <w:szCs w:val="22"/>
                <w:u w:val="none"/>
                <w:lang w:val="pl-PL"/>
              </w:rPr>
            </w:pPr>
            <w:r w:rsidRPr="00D73DB9">
              <w:rPr>
                <w:rFonts w:ascii="Arial Narrow" w:hAnsi="Arial Narrow"/>
                <w:bCs/>
                <w:szCs w:val="22"/>
                <w:u w:val="none"/>
                <w:lang w:val="pl-PL"/>
              </w:rPr>
              <w:t>Data wypełnienia danych: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1D70373D" w14:textId="77777777" w:rsidR="00B56587" w:rsidRPr="008C1924" w:rsidRDefault="00B56587" w:rsidP="00673E1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b/>
                <w:szCs w:val="22"/>
                <w:u w:val="none"/>
              </w:rPr>
            </w:pP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  <w:instrText xml:space="preserve"> FORMTEXT </w:instrText>
            </w: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</w: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  <w:fldChar w:fldCharType="separate"/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  <w:fldChar w:fldCharType="end"/>
            </w:r>
          </w:p>
        </w:tc>
      </w:tr>
      <w:tr w:rsidR="00B56587" w:rsidRPr="00D73DB9" w14:paraId="34443CC4" w14:textId="77777777" w:rsidTr="00B5658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14:paraId="32ED5843" w14:textId="77777777" w:rsidR="00B56587" w:rsidRPr="00D73DB9" w:rsidRDefault="00B56587" w:rsidP="00673E14">
            <w:pPr>
              <w:pStyle w:val="zwei-spaltig"/>
              <w:tabs>
                <w:tab w:val="clear" w:pos="3686"/>
              </w:tabs>
              <w:spacing w:before="50" w:after="50" w:line="240" w:lineRule="auto"/>
              <w:ind w:left="33" w:right="-110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D73DB9">
              <w:rPr>
                <w:rFonts w:ascii="Arial Narrow" w:hAnsi="Arial Narrow"/>
                <w:b/>
                <w:szCs w:val="22"/>
                <w:u w:val="none"/>
                <w:lang w:val="pl-PL"/>
              </w:rPr>
              <w:t xml:space="preserve">Pełna nazwa organizacji(zgodnie z rejestracją) / </w:t>
            </w:r>
            <w:r>
              <w:rPr>
                <w:rFonts w:ascii="Arial Narrow" w:hAnsi="Arial Narrow"/>
                <w:b/>
                <w:szCs w:val="22"/>
                <w:u w:val="none"/>
                <w:lang w:val="pl-PL"/>
              </w:rPr>
              <w:br/>
            </w:r>
            <w:r w:rsidRPr="00D73DB9">
              <w:rPr>
                <w:rFonts w:ascii="Arial Narrow" w:hAnsi="Arial Narrow" w:cs="Arial"/>
                <w:u w:val="none"/>
                <w:lang w:val="pl-PL"/>
              </w:rPr>
              <w:t xml:space="preserve">Full </w:t>
            </w:r>
            <w:proofErr w:type="spellStart"/>
            <w:r w:rsidRPr="00D73DB9">
              <w:rPr>
                <w:rFonts w:ascii="Arial Narrow" w:hAnsi="Arial Narrow" w:cs="Arial"/>
                <w:u w:val="none"/>
                <w:lang w:val="pl-PL"/>
              </w:rPr>
              <w:t>company</w:t>
            </w:r>
            <w:proofErr w:type="spellEnd"/>
            <w:r w:rsidRPr="00D73DB9">
              <w:rPr>
                <w:rFonts w:ascii="Arial Narrow" w:hAnsi="Arial Narrow" w:cs="Arial"/>
                <w:u w:val="none"/>
                <w:lang w:val="pl-PL"/>
              </w:rPr>
              <w:t xml:space="preserve"> </w:t>
            </w:r>
            <w:proofErr w:type="spellStart"/>
            <w:r w:rsidRPr="00D73DB9">
              <w:rPr>
                <w:rFonts w:ascii="Arial Narrow" w:hAnsi="Arial Narrow" w:cs="Arial"/>
                <w:u w:val="none"/>
                <w:lang w:val="pl-PL"/>
              </w:rPr>
              <w:t>name</w:t>
            </w:r>
            <w:proofErr w:type="spellEnd"/>
            <w:r w:rsidRPr="00D73DB9">
              <w:rPr>
                <w:rFonts w:ascii="Arial Narrow" w:hAnsi="Arial Narrow" w:cs="Arial"/>
                <w:u w:val="none"/>
                <w:lang w:val="pl-PL"/>
              </w:rPr>
              <w:t xml:space="preserve"> (</w:t>
            </w:r>
            <w:proofErr w:type="spellStart"/>
            <w:r w:rsidRPr="00D73DB9">
              <w:rPr>
                <w:rFonts w:ascii="Arial Narrow" w:hAnsi="Arial Narrow" w:cs="Arial"/>
                <w:u w:val="none"/>
                <w:lang w:val="pl-PL"/>
              </w:rPr>
              <w:t>incl</w:t>
            </w:r>
            <w:proofErr w:type="spellEnd"/>
            <w:r w:rsidRPr="00D73DB9">
              <w:rPr>
                <w:rFonts w:ascii="Arial Narrow" w:hAnsi="Arial Narrow" w:cs="Arial"/>
                <w:u w:val="none"/>
                <w:lang w:val="pl-PL"/>
              </w:rPr>
              <w:t xml:space="preserve">. </w:t>
            </w:r>
            <w:proofErr w:type="spellStart"/>
            <w:r w:rsidRPr="00D73DB9">
              <w:rPr>
                <w:rFonts w:ascii="Arial Narrow" w:hAnsi="Arial Narrow" w:cs="Arial"/>
                <w:u w:val="none"/>
                <w:lang w:val="pl-PL"/>
              </w:rPr>
              <w:t>legal</w:t>
            </w:r>
            <w:proofErr w:type="spellEnd"/>
            <w:r w:rsidRPr="00D73DB9">
              <w:rPr>
                <w:rFonts w:ascii="Arial Narrow" w:hAnsi="Arial Narrow" w:cs="Arial"/>
                <w:u w:val="none"/>
                <w:lang w:val="pl-PL"/>
              </w:rPr>
              <w:t xml:space="preserve"> form)</w:t>
            </w:r>
            <w:r w:rsidRPr="00D73DB9">
              <w:rPr>
                <w:rFonts w:ascii="Arial Narrow" w:hAnsi="Arial Narrow"/>
                <w:i/>
                <w:szCs w:val="22"/>
                <w:u w:val="none"/>
                <w:lang w:val="pl-P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65FCCE4" w14:textId="77777777" w:rsidR="00B56587" w:rsidRPr="008C1924" w:rsidRDefault="00B56587" w:rsidP="00673E1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b/>
                <w:szCs w:val="22"/>
                <w:u w:val="none"/>
                <w:lang w:val="pl-PL"/>
              </w:rPr>
            </w:pP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  <w:instrText xml:space="preserve"> FORMTEXT </w:instrText>
            </w: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</w: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  <w:fldChar w:fldCharType="separate"/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  <w:fldChar w:fldCharType="end"/>
            </w:r>
          </w:p>
        </w:tc>
      </w:tr>
    </w:tbl>
    <w:p w14:paraId="4F21FDAF" w14:textId="5AC1F2FA" w:rsidR="00B56587" w:rsidRDefault="00B56587"/>
    <w:tbl>
      <w:tblPr>
        <w:tblStyle w:val="Tabela-Siatka"/>
        <w:tblW w:w="11065" w:type="dxa"/>
        <w:tblInd w:w="-3" w:type="dxa"/>
        <w:tblLook w:val="04A0" w:firstRow="1" w:lastRow="0" w:firstColumn="1" w:lastColumn="0" w:noHBand="0" w:noVBand="1"/>
      </w:tblPr>
      <w:tblGrid>
        <w:gridCol w:w="254"/>
        <w:gridCol w:w="5790"/>
        <w:gridCol w:w="1611"/>
        <w:gridCol w:w="3118"/>
        <w:gridCol w:w="292"/>
      </w:tblGrid>
      <w:tr w:rsidR="002B70B2" w:rsidRPr="002519BF" w14:paraId="2B39425F" w14:textId="77777777" w:rsidTr="00C9020D">
        <w:tc>
          <w:tcPr>
            <w:tcW w:w="604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F228899" w14:textId="73E91044" w:rsidR="002B70B2" w:rsidRPr="00544709" w:rsidRDefault="002B70B2" w:rsidP="002B70B2">
            <w:pPr>
              <w:spacing w:before="50" w:after="50"/>
              <w:rPr>
                <w:rFonts w:ascii="Arial" w:hAnsi="Arial" w:cs="Arial"/>
                <w:lang w:val="pl-PL"/>
              </w:rPr>
            </w:pPr>
            <w:r w:rsidRPr="00544709">
              <w:rPr>
                <w:rFonts w:ascii="Arial Narrow" w:hAnsi="Arial Narrow"/>
                <w:lang w:val="pl-PL"/>
              </w:rPr>
              <w:t xml:space="preserve">Dodatkowe stacje poboru (lokalizacje) / </w:t>
            </w:r>
            <w:r w:rsidRPr="00544709">
              <w:rPr>
                <w:rFonts w:ascii="Arial Narrow" w:hAnsi="Arial Narrow"/>
                <w:lang w:val="pl-PL"/>
              </w:rPr>
              <w:br/>
            </w:r>
            <w:proofErr w:type="spellStart"/>
            <w:r w:rsidRPr="00544709">
              <w:rPr>
                <w:rFonts w:ascii="Arial Narrow" w:hAnsi="Arial Narrow"/>
                <w:lang w:val="pl-PL"/>
              </w:rPr>
              <w:t>Additional</w:t>
            </w:r>
            <w:proofErr w:type="spellEnd"/>
            <w:r w:rsidRPr="00544709">
              <w:rPr>
                <w:rFonts w:ascii="Arial Narrow" w:hAnsi="Arial Narrow"/>
                <w:lang w:val="pl-PL"/>
              </w:rPr>
              <w:t xml:space="preserve"> </w:t>
            </w:r>
            <w:proofErr w:type="spellStart"/>
            <w:r w:rsidRPr="00544709">
              <w:rPr>
                <w:rFonts w:ascii="Arial Narrow" w:hAnsi="Arial Narrow"/>
                <w:lang w:val="pl-PL"/>
              </w:rPr>
              <w:t>offtake</w:t>
            </w:r>
            <w:proofErr w:type="spellEnd"/>
            <w:r w:rsidRPr="00544709">
              <w:rPr>
                <w:rFonts w:ascii="Arial Narrow" w:hAnsi="Arial Narrow"/>
                <w:lang w:val="pl-PL"/>
              </w:rPr>
              <w:t xml:space="preserve"> </w:t>
            </w:r>
            <w:proofErr w:type="spellStart"/>
            <w:r w:rsidRPr="00544709">
              <w:rPr>
                <w:rFonts w:ascii="Arial Narrow" w:hAnsi="Arial Narrow"/>
                <w:lang w:val="pl-PL"/>
              </w:rPr>
              <w:t>stations</w:t>
            </w:r>
            <w:proofErr w:type="spellEnd"/>
            <w:r w:rsidRPr="00544709">
              <w:rPr>
                <w:rFonts w:ascii="Arial Narrow" w:hAnsi="Arial Narrow"/>
                <w:lang w:val="pl-PL"/>
              </w:rPr>
              <w:t xml:space="preserve"> (</w:t>
            </w:r>
            <w:proofErr w:type="spellStart"/>
            <w:r w:rsidRPr="00544709">
              <w:rPr>
                <w:rFonts w:ascii="Arial Narrow" w:hAnsi="Arial Narrow"/>
                <w:lang w:val="pl-PL"/>
              </w:rPr>
              <w:t>locations</w:t>
            </w:r>
            <w:proofErr w:type="spellEnd"/>
            <w:r w:rsidRPr="00544709">
              <w:rPr>
                <w:rFonts w:ascii="Arial Narrow" w:hAnsi="Arial Narrow"/>
                <w:lang w:val="pl-PL"/>
              </w:rPr>
              <w:t xml:space="preserve">) </w:t>
            </w:r>
          </w:p>
        </w:tc>
        <w:tc>
          <w:tcPr>
            <w:tcW w:w="47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DF2768" w14:textId="2C4FA059" w:rsidR="002B70B2" w:rsidRPr="002519BF" w:rsidRDefault="002B70B2" w:rsidP="002B70B2">
            <w:pPr>
              <w:spacing w:before="50" w:after="5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instrText xml:space="preserve"> FORMTEXT </w:instrTex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separate"/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92" w:type="dxa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4DF781BE" w14:textId="77777777" w:rsidR="002B70B2" w:rsidRPr="002519BF" w:rsidRDefault="002B70B2" w:rsidP="002B70B2">
            <w:pPr>
              <w:spacing w:before="50" w:after="50"/>
              <w:ind w:left="-110" w:right="-99"/>
              <w:rPr>
                <w:rFonts w:ascii="Arial" w:hAnsi="Arial" w:cs="Arial"/>
                <w:lang w:val="pl-PL"/>
              </w:rPr>
            </w:pPr>
          </w:p>
        </w:tc>
      </w:tr>
      <w:tr w:rsidR="002B70B2" w:rsidRPr="00B56587" w14:paraId="7B1D299B" w14:textId="77777777" w:rsidTr="00BA7C33">
        <w:trPr>
          <w:trHeight w:val="266"/>
        </w:trPr>
        <w:tc>
          <w:tcPr>
            <w:tcW w:w="604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F92991" w14:textId="19F788CB" w:rsidR="002B70B2" w:rsidRPr="00544709" w:rsidRDefault="00BA7C33" w:rsidP="002B70B2">
            <w:pPr>
              <w:spacing w:before="50" w:after="50"/>
              <w:rPr>
                <w:rFonts w:ascii="Arial" w:hAnsi="Arial" w:cs="Arial"/>
                <w:lang w:val="pl-PL"/>
              </w:rPr>
            </w:pPr>
            <w:r w:rsidRPr="00544709">
              <w:rPr>
                <w:rFonts w:ascii="Arial Narrow" w:hAnsi="Arial Narrow"/>
                <w:lang w:val="pl-PL"/>
              </w:rPr>
              <w:t xml:space="preserve">Efektywna całkowita liczba pracowników </w:t>
            </w:r>
            <w:proofErr w:type="spellStart"/>
            <w:r w:rsidRPr="00544709">
              <w:rPr>
                <w:rFonts w:ascii="Arial Narrow" w:hAnsi="Arial Narrow"/>
                <w:lang w:val="pl-PL"/>
              </w:rPr>
              <w:t>EnMS</w:t>
            </w:r>
            <w:proofErr w:type="spellEnd"/>
            <w:r w:rsidRPr="00544709">
              <w:rPr>
                <w:rFonts w:ascii="Arial Narrow" w:hAnsi="Arial Narrow"/>
                <w:lang w:val="pl-PL"/>
              </w:rPr>
              <w:t xml:space="preserve"> *)/ </w:t>
            </w:r>
            <w:r w:rsidR="002519BF" w:rsidRPr="00544709">
              <w:rPr>
                <w:rFonts w:ascii="Arial Narrow" w:hAnsi="Arial Narrow"/>
                <w:lang w:val="pl-PL"/>
              </w:rPr>
              <w:br/>
            </w:r>
            <w:proofErr w:type="spellStart"/>
            <w:r w:rsidRPr="00544709">
              <w:rPr>
                <w:rFonts w:ascii="Arial Narrow" w:hAnsi="Arial Narrow"/>
                <w:i/>
                <w:lang w:val="pl-PL"/>
              </w:rPr>
              <w:t>EnMS</w:t>
            </w:r>
            <w:proofErr w:type="spellEnd"/>
            <w:r w:rsidRPr="00544709">
              <w:rPr>
                <w:rFonts w:ascii="Arial Narrow" w:hAnsi="Arial Narrow"/>
                <w:i/>
                <w:lang w:val="pl-PL"/>
              </w:rPr>
              <w:t xml:space="preserve"> </w:t>
            </w:r>
            <w:proofErr w:type="spellStart"/>
            <w:r w:rsidRPr="00544709">
              <w:rPr>
                <w:rFonts w:ascii="Arial Narrow" w:hAnsi="Arial Narrow"/>
                <w:i/>
                <w:lang w:val="pl-PL"/>
              </w:rPr>
              <w:t>Effective</w:t>
            </w:r>
            <w:proofErr w:type="spellEnd"/>
            <w:r w:rsidRPr="00544709">
              <w:rPr>
                <w:rFonts w:ascii="Arial Narrow" w:hAnsi="Arial Narrow"/>
                <w:i/>
                <w:lang w:val="pl-PL"/>
              </w:rPr>
              <w:t xml:space="preserve"> </w:t>
            </w:r>
            <w:proofErr w:type="spellStart"/>
            <w:r w:rsidRPr="00544709">
              <w:rPr>
                <w:rFonts w:ascii="Arial Narrow" w:hAnsi="Arial Narrow"/>
                <w:i/>
                <w:lang w:val="pl-PL"/>
              </w:rPr>
              <w:t>Personnel</w:t>
            </w:r>
            <w:proofErr w:type="spellEnd"/>
            <w:r w:rsidRPr="00544709">
              <w:rPr>
                <w:rFonts w:ascii="Arial Narrow" w:hAnsi="Arial Narrow"/>
                <w:i/>
                <w:lang w:val="pl-PL"/>
              </w:rPr>
              <w:t xml:space="preserve"> *)</w:t>
            </w:r>
          </w:p>
        </w:tc>
        <w:tc>
          <w:tcPr>
            <w:tcW w:w="47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1" w:themeFillTint="33"/>
          </w:tcPr>
          <w:p w14:paraId="56BC5CAB" w14:textId="77777777" w:rsidR="002B70B2" w:rsidRPr="002519BF" w:rsidRDefault="002B70B2" w:rsidP="002B70B2">
            <w:pPr>
              <w:spacing w:before="50" w:after="5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92" w:type="dxa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133BE06B" w14:textId="77777777" w:rsidR="002B70B2" w:rsidRPr="002519BF" w:rsidRDefault="002B70B2" w:rsidP="002B70B2">
            <w:pPr>
              <w:spacing w:before="50" w:after="50"/>
              <w:ind w:left="-110" w:right="-99"/>
              <w:rPr>
                <w:rFonts w:ascii="Arial" w:hAnsi="Arial" w:cs="Arial"/>
                <w:lang w:val="pl-PL"/>
              </w:rPr>
            </w:pPr>
          </w:p>
        </w:tc>
      </w:tr>
      <w:tr w:rsidR="00BA7C33" w:rsidRPr="002519BF" w14:paraId="75BBBBE8" w14:textId="77777777" w:rsidTr="00EF4D75">
        <w:trPr>
          <w:trHeight w:val="104"/>
        </w:trPr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14:paraId="23FD2446" w14:textId="77777777" w:rsidR="00BA7C33" w:rsidRPr="00544709" w:rsidRDefault="00BA7C33" w:rsidP="00BA7C33">
            <w:pPr>
              <w:spacing w:before="50" w:after="50"/>
              <w:rPr>
                <w:rFonts w:ascii="Arial" w:hAnsi="Arial" w:cs="Arial"/>
                <w:lang w:val="pl-PL"/>
              </w:rPr>
            </w:pPr>
          </w:p>
        </w:tc>
        <w:tc>
          <w:tcPr>
            <w:tcW w:w="57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1655F6E" w14:textId="4148EEF7" w:rsidR="00BA7C33" w:rsidRPr="00544709" w:rsidRDefault="00BA7C33" w:rsidP="00BA7C33">
            <w:pPr>
              <w:spacing w:before="50" w:after="50"/>
              <w:rPr>
                <w:rFonts w:ascii="Arial" w:hAnsi="Arial" w:cs="Arial"/>
                <w:lang w:val="pl-PL"/>
              </w:rPr>
            </w:pPr>
            <w:r w:rsidRPr="00544709">
              <w:rPr>
                <w:rFonts w:ascii="Arial Narrow" w:hAnsi="Arial Narrow" w:cs="Arial"/>
                <w:lang w:val="pl-PL"/>
              </w:rPr>
              <w:t xml:space="preserve">Najwyższe kierownictwo / </w:t>
            </w:r>
            <w:r w:rsidRPr="00544709">
              <w:rPr>
                <w:rFonts w:ascii="Arial Narrow" w:hAnsi="Arial Narrow" w:cs="Arial"/>
                <w:i/>
                <w:lang w:val="pl-PL"/>
              </w:rPr>
              <w:t>Top-management</w:t>
            </w:r>
          </w:p>
        </w:tc>
        <w:tc>
          <w:tcPr>
            <w:tcW w:w="47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0ADC2B" w14:textId="7F2D2419" w:rsidR="00BA7C33" w:rsidRPr="002519BF" w:rsidRDefault="00BA7C33" w:rsidP="00BA7C33">
            <w:pPr>
              <w:spacing w:before="50" w:after="5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instrText xml:space="preserve"> FORMTEXT </w:instrTex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separate"/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92" w:type="dxa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60AD5C53" w14:textId="77777777" w:rsidR="00BA7C33" w:rsidRPr="002519BF" w:rsidRDefault="00BA7C33" w:rsidP="00BA7C33">
            <w:pPr>
              <w:spacing w:before="50" w:after="50"/>
              <w:ind w:left="-110" w:right="-99"/>
              <w:rPr>
                <w:rFonts w:ascii="Arial" w:hAnsi="Arial" w:cs="Arial"/>
                <w:lang w:val="pl-PL"/>
              </w:rPr>
            </w:pPr>
          </w:p>
        </w:tc>
      </w:tr>
      <w:tr w:rsidR="00BA7C33" w:rsidRPr="002519BF" w14:paraId="1C167249" w14:textId="77777777" w:rsidTr="00EF4D75">
        <w:trPr>
          <w:trHeight w:val="104"/>
        </w:trPr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14:paraId="0FAD4729" w14:textId="77777777" w:rsidR="00BA7C33" w:rsidRPr="00544709" w:rsidRDefault="00BA7C33" w:rsidP="00BA7C33">
            <w:pPr>
              <w:spacing w:before="50" w:after="50"/>
              <w:rPr>
                <w:rFonts w:ascii="Arial" w:hAnsi="Arial" w:cs="Arial"/>
                <w:lang w:val="pl-PL"/>
              </w:rPr>
            </w:pPr>
          </w:p>
        </w:tc>
        <w:tc>
          <w:tcPr>
            <w:tcW w:w="57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58F9CA1" w14:textId="260451A0" w:rsidR="00BA7C33" w:rsidRPr="00544709" w:rsidRDefault="00BA7C33" w:rsidP="00BA7C33">
            <w:pPr>
              <w:spacing w:before="50" w:after="50"/>
              <w:rPr>
                <w:rFonts w:ascii="Arial" w:hAnsi="Arial" w:cs="Arial"/>
                <w:lang w:val="pl-PL"/>
              </w:rPr>
            </w:pPr>
            <w:r w:rsidRPr="00544709">
              <w:rPr>
                <w:rFonts w:ascii="Arial Narrow" w:hAnsi="Arial Narrow" w:cs="Arial"/>
                <w:lang w:val="pl-PL"/>
              </w:rPr>
              <w:t>Pełnomocnik ds. zarządzania</w:t>
            </w:r>
            <w:r w:rsidRPr="00544709">
              <w:rPr>
                <w:rFonts w:ascii="Arial Narrow" w:hAnsi="Arial Narrow" w:cs="Arial"/>
                <w:i/>
                <w:lang w:val="pl-PL"/>
              </w:rPr>
              <w:t xml:space="preserve"> / management </w:t>
            </w:r>
            <w:proofErr w:type="spellStart"/>
            <w:r w:rsidRPr="00544709">
              <w:rPr>
                <w:rFonts w:ascii="Arial Narrow" w:hAnsi="Arial Narrow" w:cs="Arial"/>
                <w:i/>
                <w:lang w:val="pl-PL"/>
              </w:rPr>
              <w:t>representative</w:t>
            </w:r>
            <w:proofErr w:type="spellEnd"/>
            <w:r w:rsidRPr="00544709">
              <w:rPr>
                <w:rFonts w:ascii="Arial Narrow" w:hAnsi="Arial Narrow" w:cs="Arial"/>
                <w:i/>
                <w:lang w:val="pl-PL"/>
              </w:rPr>
              <w:t>(s)</w:t>
            </w:r>
          </w:p>
        </w:tc>
        <w:tc>
          <w:tcPr>
            <w:tcW w:w="47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7890D2" w14:textId="01CED802" w:rsidR="00BA7C33" w:rsidRPr="002519BF" w:rsidRDefault="00BA7C33" w:rsidP="00BA7C33">
            <w:pPr>
              <w:spacing w:before="50" w:after="5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instrText xml:space="preserve"> FORMTEXT </w:instrTex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separate"/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92" w:type="dxa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3958BB4E" w14:textId="77777777" w:rsidR="00BA7C33" w:rsidRPr="002519BF" w:rsidRDefault="00BA7C33" w:rsidP="00BA7C33">
            <w:pPr>
              <w:spacing w:before="50" w:after="50"/>
              <w:ind w:left="-110" w:right="-99"/>
              <w:rPr>
                <w:rFonts w:ascii="Arial" w:hAnsi="Arial" w:cs="Arial"/>
                <w:lang w:val="pl-PL"/>
              </w:rPr>
            </w:pPr>
          </w:p>
        </w:tc>
      </w:tr>
      <w:tr w:rsidR="00BA7C33" w:rsidRPr="002519BF" w14:paraId="3262F091" w14:textId="77777777" w:rsidTr="00EF4D75">
        <w:trPr>
          <w:trHeight w:val="104"/>
        </w:trPr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14:paraId="2377BB71" w14:textId="77777777" w:rsidR="00BA7C33" w:rsidRPr="00544709" w:rsidRDefault="00BA7C33" w:rsidP="00BA7C33">
            <w:pPr>
              <w:spacing w:before="50" w:after="50"/>
              <w:rPr>
                <w:rFonts w:ascii="Arial" w:hAnsi="Arial" w:cs="Arial"/>
                <w:lang w:val="pl-PL"/>
              </w:rPr>
            </w:pPr>
          </w:p>
        </w:tc>
        <w:tc>
          <w:tcPr>
            <w:tcW w:w="57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35EA53C" w14:textId="0EBC1D14" w:rsidR="00BA7C33" w:rsidRPr="00544709" w:rsidRDefault="00BA7C33" w:rsidP="00BA7C33">
            <w:pPr>
              <w:spacing w:before="50" w:after="50"/>
              <w:rPr>
                <w:rFonts w:ascii="Arial" w:hAnsi="Arial" w:cs="Arial"/>
                <w:lang w:val="pl-PL"/>
              </w:rPr>
            </w:pPr>
            <w:r w:rsidRPr="00544709">
              <w:rPr>
                <w:rFonts w:ascii="Arial Narrow" w:hAnsi="Arial Narrow" w:cs="Arial"/>
                <w:lang w:val="pl-PL"/>
              </w:rPr>
              <w:t xml:space="preserve">Zespół ds. Zarządzania energią / </w:t>
            </w:r>
            <w:r w:rsidRPr="00544709">
              <w:rPr>
                <w:rFonts w:ascii="Arial Narrow" w:hAnsi="Arial Narrow" w:cs="Arial"/>
                <w:i/>
                <w:lang w:val="pl-PL"/>
              </w:rPr>
              <w:t>Energy management team</w:t>
            </w:r>
          </w:p>
        </w:tc>
        <w:tc>
          <w:tcPr>
            <w:tcW w:w="47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F5B7B4" w14:textId="77418131" w:rsidR="00BA7C33" w:rsidRPr="002519BF" w:rsidRDefault="00BA7C33" w:rsidP="00BA7C33">
            <w:pPr>
              <w:spacing w:before="50" w:after="5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instrText xml:space="preserve"> FORMTEXT </w:instrTex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separate"/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92" w:type="dxa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0D95441E" w14:textId="77777777" w:rsidR="00BA7C33" w:rsidRPr="002519BF" w:rsidRDefault="00BA7C33" w:rsidP="00BA7C33">
            <w:pPr>
              <w:spacing w:before="50" w:after="50"/>
              <w:ind w:left="-110" w:right="-99"/>
              <w:rPr>
                <w:rFonts w:ascii="Arial" w:hAnsi="Arial" w:cs="Arial"/>
                <w:lang w:val="pl-PL"/>
              </w:rPr>
            </w:pPr>
          </w:p>
        </w:tc>
      </w:tr>
      <w:tr w:rsidR="00BA7C33" w:rsidRPr="002519BF" w14:paraId="76176014" w14:textId="77777777" w:rsidTr="00EF4D75">
        <w:trPr>
          <w:trHeight w:val="104"/>
        </w:trPr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14:paraId="6F5510BC" w14:textId="77777777" w:rsidR="00BA7C33" w:rsidRPr="00544709" w:rsidRDefault="00BA7C33" w:rsidP="00BA7C33">
            <w:pPr>
              <w:spacing w:before="50" w:after="50"/>
              <w:rPr>
                <w:rFonts w:ascii="Arial" w:hAnsi="Arial" w:cs="Arial"/>
                <w:lang w:val="pl-PL"/>
              </w:rPr>
            </w:pPr>
          </w:p>
        </w:tc>
        <w:tc>
          <w:tcPr>
            <w:tcW w:w="57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D6FE952" w14:textId="61B43359" w:rsidR="00BA7C33" w:rsidRPr="00544709" w:rsidRDefault="00BA7C33" w:rsidP="00BA7C33">
            <w:pPr>
              <w:spacing w:before="50" w:after="50"/>
              <w:rPr>
                <w:rFonts w:ascii="Arial" w:hAnsi="Arial" w:cs="Arial"/>
                <w:lang w:val="pl-PL"/>
              </w:rPr>
            </w:pPr>
            <w:r w:rsidRPr="00544709">
              <w:rPr>
                <w:rFonts w:ascii="Arial Narrow" w:hAnsi="Arial Narrow" w:cs="Arial"/>
                <w:lang w:val="pl-PL"/>
              </w:rPr>
              <w:t xml:space="preserve">Osoba (y) odpowiedzialne za znaczące zmiany wpływające na wydajność energetyczną (np. utrzymanie, zarządzanie infrastrukturą / </w:t>
            </w:r>
            <w:r w:rsidRPr="00544709">
              <w:rPr>
                <w:rFonts w:ascii="Arial Narrow" w:hAnsi="Arial Narrow" w:cs="Arial"/>
                <w:lang w:val="pl-PL"/>
              </w:rPr>
              <w:br/>
            </w:r>
            <w:r w:rsidRPr="00544709">
              <w:rPr>
                <w:rFonts w:ascii="Arial Narrow" w:hAnsi="Arial Narrow" w:cs="Arial"/>
                <w:i/>
                <w:lang w:val="pl-PL"/>
              </w:rPr>
              <w:t xml:space="preserve">Person(s) </w:t>
            </w:r>
            <w:proofErr w:type="spellStart"/>
            <w:r w:rsidRPr="00544709">
              <w:rPr>
                <w:rFonts w:ascii="Arial Narrow" w:hAnsi="Arial Narrow" w:cs="Arial"/>
                <w:i/>
                <w:lang w:val="pl-PL"/>
              </w:rPr>
              <w:t>responsible</w:t>
            </w:r>
            <w:proofErr w:type="spellEnd"/>
            <w:r w:rsidRPr="00544709">
              <w:rPr>
                <w:rFonts w:ascii="Arial Narrow" w:hAnsi="Arial Narrow" w:cs="Arial"/>
                <w:i/>
                <w:lang w:val="pl-PL"/>
              </w:rPr>
              <w:t xml:space="preserve"> for major </w:t>
            </w:r>
            <w:proofErr w:type="spellStart"/>
            <w:r w:rsidRPr="00544709">
              <w:rPr>
                <w:rFonts w:ascii="Arial Narrow" w:hAnsi="Arial Narrow" w:cs="Arial"/>
                <w:i/>
                <w:lang w:val="pl-PL"/>
              </w:rPr>
              <w:t>changes</w:t>
            </w:r>
            <w:proofErr w:type="spellEnd"/>
            <w:r w:rsidRPr="00544709">
              <w:rPr>
                <w:rFonts w:ascii="Arial Narrow" w:hAnsi="Arial Narrow" w:cs="Arial"/>
                <w:i/>
                <w:lang w:val="pl-PL"/>
              </w:rPr>
              <w:t xml:space="preserve"> </w:t>
            </w:r>
            <w:proofErr w:type="spellStart"/>
            <w:r w:rsidRPr="00544709">
              <w:rPr>
                <w:rFonts w:ascii="Arial Narrow" w:hAnsi="Arial Narrow" w:cs="Arial"/>
                <w:i/>
                <w:lang w:val="pl-PL"/>
              </w:rPr>
              <w:t>affecting</w:t>
            </w:r>
            <w:proofErr w:type="spellEnd"/>
            <w:r w:rsidRPr="00544709">
              <w:rPr>
                <w:rFonts w:ascii="Arial Narrow" w:hAnsi="Arial Narrow" w:cs="Arial"/>
                <w:i/>
                <w:lang w:val="pl-PL"/>
              </w:rPr>
              <w:t xml:space="preserve"> </w:t>
            </w:r>
            <w:proofErr w:type="spellStart"/>
            <w:r w:rsidRPr="00544709">
              <w:rPr>
                <w:rFonts w:ascii="Arial Narrow" w:hAnsi="Arial Narrow" w:cs="Arial"/>
                <w:i/>
                <w:lang w:val="pl-PL"/>
              </w:rPr>
              <w:t>energy</w:t>
            </w:r>
            <w:proofErr w:type="spellEnd"/>
            <w:r w:rsidRPr="00544709">
              <w:rPr>
                <w:rFonts w:ascii="Arial Narrow" w:hAnsi="Arial Narrow" w:cs="Arial"/>
                <w:i/>
                <w:lang w:val="pl-PL"/>
              </w:rPr>
              <w:t xml:space="preserve"> performance </w:t>
            </w:r>
          </w:p>
        </w:tc>
        <w:tc>
          <w:tcPr>
            <w:tcW w:w="47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56AD5B" w14:textId="2706250C" w:rsidR="00BA7C33" w:rsidRPr="002519BF" w:rsidRDefault="00BA7C33" w:rsidP="00BA7C33">
            <w:pPr>
              <w:spacing w:before="50" w:after="5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instrText xml:space="preserve"> FORMTEXT </w:instrTex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separate"/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92" w:type="dxa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4D45493C" w14:textId="77777777" w:rsidR="00BA7C33" w:rsidRPr="002519BF" w:rsidRDefault="00BA7C33" w:rsidP="00BA7C33">
            <w:pPr>
              <w:spacing w:before="50" w:after="50"/>
              <w:ind w:left="-110" w:right="-99"/>
              <w:rPr>
                <w:rFonts w:ascii="Arial" w:hAnsi="Arial" w:cs="Arial"/>
                <w:lang w:val="pl-PL"/>
              </w:rPr>
            </w:pPr>
          </w:p>
        </w:tc>
      </w:tr>
      <w:tr w:rsidR="00BA7C33" w:rsidRPr="002519BF" w14:paraId="2431D63A" w14:textId="77777777" w:rsidTr="004B5BAC">
        <w:trPr>
          <w:trHeight w:val="127"/>
        </w:trPr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14:paraId="1EE9CFA6" w14:textId="77777777" w:rsidR="00BA7C33" w:rsidRPr="00544709" w:rsidRDefault="00BA7C33" w:rsidP="00BA7C33">
            <w:pPr>
              <w:spacing w:before="50" w:after="50"/>
              <w:rPr>
                <w:rFonts w:ascii="Arial" w:hAnsi="Arial" w:cs="Arial"/>
                <w:lang w:val="pl-PL"/>
              </w:rPr>
            </w:pPr>
          </w:p>
        </w:tc>
        <w:tc>
          <w:tcPr>
            <w:tcW w:w="57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ACFCA02" w14:textId="2558953B" w:rsidR="00BA7C33" w:rsidRPr="00544709" w:rsidRDefault="00BA7C33" w:rsidP="00BA7C33">
            <w:pPr>
              <w:spacing w:before="50" w:after="50"/>
              <w:rPr>
                <w:rFonts w:ascii="Arial" w:hAnsi="Arial" w:cs="Arial"/>
                <w:lang w:val="pl-PL"/>
              </w:rPr>
            </w:pPr>
            <w:r w:rsidRPr="00544709">
              <w:rPr>
                <w:rFonts w:ascii="Arial Narrow" w:hAnsi="Arial Narrow" w:cs="Arial"/>
                <w:lang w:val="pl-PL"/>
              </w:rPr>
              <w:t xml:space="preserve">Osoba (y) odpowiedzialna za skuteczność system zarządzania / </w:t>
            </w:r>
            <w:r w:rsidRPr="00544709">
              <w:rPr>
                <w:rFonts w:ascii="Arial Narrow" w:hAnsi="Arial Narrow" w:cs="Arial"/>
                <w:lang w:val="pl-PL"/>
              </w:rPr>
              <w:br/>
            </w:r>
            <w:r w:rsidRPr="00544709">
              <w:rPr>
                <w:rFonts w:ascii="Arial Narrow" w:hAnsi="Arial Narrow" w:cs="Arial"/>
                <w:i/>
                <w:lang w:val="pl-PL"/>
              </w:rPr>
              <w:t xml:space="preserve">Person(s) </w:t>
            </w:r>
            <w:proofErr w:type="spellStart"/>
            <w:r w:rsidRPr="00544709">
              <w:rPr>
                <w:rFonts w:ascii="Arial Narrow" w:hAnsi="Arial Narrow" w:cs="Arial"/>
                <w:i/>
                <w:lang w:val="pl-PL"/>
              </w:rPr>
              <w:t>responsible</w:t>
            </w:r>
            <w:proofErr w:type="spellEnd"/>
            <w:r w:rsidRPr="00544709">
              <w:rPr>
                <w:rFonts w:ascii="Arial Narrow" w:hAnsi="Arial Narrow" w:cs="Arial"/>
                <w:i/>
                <w:lang w:val="pl-PL"/>
              </w:rPr>
              <w:t xml:space="preserve"> for </w:t>
            </w:r>
            <w:proofErr w:type="spellStart"/>
            <w:r w:rsidRPr="00544709">
              <w:rPr>
                <w:rFonts w:ascii="Arial Narrow" w:hAnsi="Arial Narrow" w:cs="Arial"/>
                <w:i/>
                <w:lang w:val="pl-PL"/>
              </w:rPr>
              <w:t>effectivenss</w:t>
            </w:r>
            <w:proofErr w:type="spellEnd"/>
            <w:r w:rsidRPr="00544709">
              <w:rPr>
                <w:rFonts w:ascii="Arial Narrow" w:hAnsi="Arial Narrow" w:cs="Arial"/>
                <w:i/>
                <w:lang w:val="pl-PL"/>
              </w:rPr>
              <w:t xml:space="preserve"> of the </w:t>
            </w:r>
            <w:proofErr w:type="spellStart"/>
            <w:r w:rsidRPr="00544709">
              <w:rPr>
                <w:rFonts w:ascii="Arial Narrow" w:hAnsi="Arial Narrow" w:cs="Arial"/>
                <w:i/>
                <w:lang w:val="pl-PL"/>
              </w:rPr>
              <w:t>EnMS</w:t>
            </w:r>
            <w:proofErr w:type="spellEnd"/>
          </w:p>
        </w:tc>
        <w:tc>
          <w:tcPr>
            <w:tcW w:w="47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8552C4" w14:textId="77777777" w:rsidR="00BA7C33" w:rsidRPr="002519BF" w:rsidRDefault="00BA7C33" w:rsidP="00BA7C33">
            <w:pPr>
              <w:spacing w:before="50" w:after="5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instrText xml:space="preserve"> FORMTEXT </w:instrTex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separate"/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end"/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92" w:type="dxa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75C51133" w14:textId="77777777" w:rsidR="00BA7C33" w:rsidRPr="002519BF" w:rsidRDefault="00BA7C33" w:rsidP="00BA7C33">
            <w:pPr>
              <w:spacing w:before="50" w:after="50"/>
              <w:ind w:left="-110" w:right="-99"/>
              <w:rPr>
                <w:rFonts w:ascii="Arial" w:hAnsi="Arial" w:cs="Arial"/>
                <w:lang w:val="pl-PL"/>
              </w:rPr>
            </w:pPr>
          </w:p>
        </w:tc>
      </w:tr>
      <w:tr w:rsidR="00BA7C33" w:rsidRPr="002519BF" w14:paraId="7C330FE1" w14:textId="77777777" w:rsidTr="004B5BAC">
        <w:trPr>
          <w:trHeight w:val="290"/>
        </w:trPr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14:paraId="26F43CEC" w14:textId="77777777" w:rsidR="00BA7C33" w:rsidRPr="00544709" w:rsidRDefault="00BA7C33" w:rsidP="00BA7C33">
            <w:pPr>
              <w:spacing w:before="50" w:after="50"/>
              <w:rPr>
                <w:rFonts w:ascii="Arial" w:hAnsi="Arial" w:cs="Arial"/>
                <w:lang w:val="pl-PL"/>
              </w:rPr>
            </w:pPr>
          </w:p>
        </w:tc>
        <w:tc>
          <w:tcPr>
            <w:tcW w:w="57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2D1F903" w14:textId="5261C04A" w:rsidR="00BA7C33" w:rsidRPr="00544709" w:rsidRDefault="00BA7C33" w:rsidP="00BA7C33">
            <w:pPr>
              <w:spacing w:before="50" w:after="50"/>
              <w:rPr>
                <w:rFonts w:ascii="Arial" w:hAnsi="Arial" w:cs="Arial"/>
                <w:lang w:val="pl-PL"/>
              </w:rPr>
            </w:pPr>
            <w:r w:rsidRPr="00544709">
              <w:rPr>
                <w:rFonts w:ascii="Arial Narrow" w:hAnsi="Arial Narrow" w:cs="Arial"/>
                <w:lang w:val="pl-PL"/>
              </w:rPr>
              <w:t xml:space="preserve">Osoba (y) odpowiedzialne za rozwój, wdrożenie lub utrzymanie ulepszeń wydajności energetyczne j/ </w:t>
            </w:r>
            <w:r w:rsidRPr="00544709">
              <w:rPr>
                <w:rFonts w:ascii="Arial Narrow" w:hAnsi="Arial Narrow" w:cs="Arial"/>
                <w:i/>
                <w:lang w:val="pl-PL"/>
              </w:rPr>
              <w:t xml:space="preserve">Person(s) </w:t>
            </w:r>
            <w:proofErr w:type="spellStart"/>
            <w:r w:rsidRPr="00544709">
              <w:rPr>
                <w:rFonts w:ascii="Arial Narrow" w:hAnsi="Arial Narrow" w:cs="Arial"/>
                <w:i/>
                <w:lang w:val="pl-PL"/>
              </w:rPr>
              <w:t>responsible</w:t>
            </w:r>
            <w:proofErr w:type="spellEnd"/>
            <w:r w:rsidRPr="00544709">
              <w:rPr>
                <w:rFonts w:ascii="Arial Narrow" w:hAnsi="Arial Narrow" w:cs="Arial"/>
                <w:i/>
                <w:lang w:val="pl-PL"/>
              </w:rPr>
              <w:t xml:space="preserve"> for developing, </w:t>
            </w:r>
            <w:proofErr w:type="spellStart"/>
            <w:r w:rsidRPr="00544709">
              <w:rPr>
                <w:rFonts w:ascii="Arial Narrow" w:hAnsi="Arial Narrow" w:cs="Arial"/>
                <w:i/>
                <w:lang w:val="pl-PL"/>
              </w:rPr>
              <w:t>implementing</w:t>
            </w:r>
            <w:proofErr w:type="spellEnd"/>
            <w:r w:rsidRPr="00544709">
              <w:rPr>
                <w:rFonts w:ascii="Arial Narrow" w:hAnsi="Arial Narrow" w:cs="Arial"/>
                <w:i/>
                <w:lang w:val="pl-PL"/>
              </w:rPr>
              <w:t xml:space="preserve"> </w:t>
            </w:r>
            <w:proofErr w:type="spellStart"/>
            <w:r w:rsidRPr="00544709">
              <w:rPr>
                <w:rFonts w:ascii="Arial Narrow" w:hAnsi="Arial Narrow" w:cs="Arial"/>
                <w:i/>
                <w:lang w:val="pl-PL"/>
              </w:rPr>
              <w:t>or</w:t>
            </w:r>
            <w:proofErr w:type="spellEnd"/>
            <w:r w:rsidRPr="00544709">
              <w:rPr>
                <w:rFonts w:ascii="Arial Narrow" w:hAnsi="Arial Narrow" w:cs="Arial"/>
                <w:i/>
                <w:lang w:val="pl-PL"/>
              </w:rPr>
              <w:t xml:space="preserve"> </w:t>
            </w:r>
            <w:proofErr w:type="spellStart"/>
            <w:r w:rsidRPr="00544709">
              <w:rPr>
                <w:rFonts w:ascii="Arial Narrow" w:hAnsi="Arial Narrow" w:cs="Arial"/>
                <w:i/>
                <w:lang w:val="pl-PL"/>
              </w:rPr>
              <w:t>maintaining</w:t>
            </w:r>
            <w:proofErr w:type="spellEnd"/>
            <w:r w:rsidRPr="00544709">
              <w:rPr>
                <w:rFonts w:ascii="Arial Narrow" w:hAnsi="Arial Narrow" w:cs="Arial"/>
                <w:i/>
                <w:lang w:val="pl-PL"/>
              </w:rPr>
              <w:t xml:space="preserve"> </w:t>
            </w:r>
            <w:proofErr w:type="spellStart"/>
            <w:r w:rsidRPr="00544709">
              <w:rPr>
                <w:rFonts w:ascii="Arial Narrow" w:hAnsi="Arial Narrow" w:cs="Arial"/>
                <w:i/>
                <w:lang w:val="pl-PL"/>
              </w:rPr>
              <w:t>energy</w:t>
            </w:r>
            <w:proofErr w:type="spellEnd"/>
            <w:r w:rsidRPr="00544709">
              <w:rPr>
                <w:rFonts w:ascii="Arial Narrow" w:hAnsi="Arial Narrow" w:cs="Arial"/>
                <w:i/>
                <w:lang w:val="pl-PL"/>
              </w:rPr>
              <w:t xml:space="preserve"> performance </w:t>
            </w:r>
            <w:proofErr w:type="spellStart"/>
            <w:r w:rsidRPr="00544709">
              <w:rPr>
                <w:rFonts w:ascii="Arial Narrow" w:hAnsi="Arial Narrow" w:cs="Arial"/>
                <w:i/>
                <w:lang w:val="pl-PL"/>
              </w:rPr>
              <w:t>improvements</w:t>
            </w:r>
            <w:proofErr w:type="spellEnd"/>
            <w:r w:rsidRPr="00544709">
              <w:rPr>
                <w:rFonts w:ascii="Arial Narrow" w:hAnsi="Arial Narrow" w:cs="Arial"/>
                <w:i/>
                <w:lang w:val="pl-PL"/>
              </w:rPr>
              <w:t xml:space="preserve"> </w:t>
            </w:r>
          </w:p>
        </w:tc>
        <w:tc>
          <w:tcPr>
            <w:tcW w:w="47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4AA24F" w14:textId="77777777" w:rsidR="00BA7C33" w:rsidRPr="002519BF" w:rsidRDefault="00BA7C33" w:rsidP="00BA7C33">
            <w:pPr>
              <w:spacing w:before="50" w:after="5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instrText xml:space="preserve"> FORMTEXT </w:instrTex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separate"/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end"/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92" w:type="dxa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66418FB5" w14:textId="77777777" w:rsidR="00BA7C33" w:rsidRPr="002519BF" w:rsidRDefault="00BA7C33" w:rsidP="00BA7C33">
            <w:pPr>
              <w:spacing w:before="50" w:after="50"/>
              <w:ind w:left="-110" w:right="-99"/>
              <w:rPr>
                <w:rFonts w:ascii="Arial" w:hAnsi="Arial" w:cs="Arial"/>
                <w:lang w:val="pl-PL"/>
              </w:rPr>
            </w:pPr>
          </w:p>
        </w:tc>
      </w:tr>
      <w:tr w:rsidR="00BA7C33" w:rsidRPr="002519BF" w14:paraId="5D0206DC" w14:textId="77777777" w:rsidTr="004B5BAC">
        <w:trPr>
          <w:trHeight w:val="454"/>
        </w:trPr>
        <w:tc>
          <w:tcPr>
            <w:tcW w:w="2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14:paraId="4DF537FA" w14:textId="77777777" w:rsidR="00BA7C33" w:rsidRPr="00544709" w:rsidRDefault="00BA7C33" w:rsidP="00BA7C33">
            <w:pPr>
              <w:spacing w:before="50" w:after="50"/>
              <w:rPr>
                <w:rFonts w:ascii="Arial" w:hAnsi="Arial" w:cs="Arial"/>
                <w:lang w:val="pl-PL"/>
              </w:rPr>
            </w:pPr>
          </w:p>
        </w:tc>
        <w:tc>
          <w:tcPr>
            <w:tcW w:w="57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3715ACB" w14:textId="0B1AB825" w:rsidR="00BA7C33" w:rsidRPr="00544709" w:rsidRDefault="00BA7C33" w:rsidP="00BA7C33">
            <w:pPr>
              <w:spacing w:before="50" w:after="50"/>
              <w:rPr>
                <w:rFonts w:ascii="Arial" w:hAnsi="Arial" w:cs="Arial"/>
                <w:lang w:val="pl-PL"/>
              </w:rPr>
            </w:pPr>
            <w:r w:rsidRPr="00544709">
              <w:rPr>
                <w:rFonts w:ascii="Arial Narrow" w:hAnsi="Arial Narrow"/>
                <w:lang w:val="pl-PL"/>
              </w:rPr>
              <w:t xml:space="preserve">Osoba (y) odpowiedzialne za znaczące zużycie energii / </w:t>
            </w:r>
            <w:r w:rsidRPr="00544709">
              <w:rPr>
                <w:rFonts w:ascii="Arial Narrow" w:hAnsi="Arial Narrow"/>
                <w:lang w:val="pl-PL"/>
              </w:rPr>
              <w:br/>
            </w:r>
            <w:r w:rsidRPr="00544709">
              <w:rPr>
                <w:rFonts w:ascii="Arial Narrow" w:hAnsi="Arial Narrow" w:cs="Arial"/>
                <w:i/>
                <w:lang w:val="pl-PL"/>
              </w:rPr>
              <w:t xml:space="preserve">Person(s) </w:t>
            </w:r>
            <w:proofErr w:type="spellStart"/>
            <w:r w:rsidRPr="00544709">
              <w:rPr>
                <w:rFonts w:ascii="Arial Narrow" w:hAnsi="Arial Narrow" w:cs="Arial"/>
                <w:i/>
                <w:lang w:val="pl-PL"/>
              </w:rPr>
              <w:t>responsible</w:t>
            </w:r>
            <w:proofErr w:type="spellEnd"/>
            <w:r w:rsidRPr="00544709">
              <w:rPr>
                <w:rFonts w:ascii="Arial Narrow" w:hAnsi="Arial Narrow" w:cs="Arial"/>
                <w:i/>
                <w:lang w:val="pl-PL"/>
              </w:rPr>
              <w:t xml:space="preserve"> for </w:t>
            </w:r>
            <w:proofErr w:type="spellStart"/>
            <w:r w:rsidRPr="00544709">
              <w:rPr>
                <w:rFonts w:ascii="Arial Narrow" w:hAnsi="Arial Narrow" w:cs="Arial"/>
                <w:i/>
                <w:lang w:val="pl-PL"/>
              </w:rPr>
              <w:t>significant</w:t>
            </w:r>
            <w:proofErr w:type="spellEnd"/>
            <w:r w:rsidRPr="00544709">
              <w:rPr>
                <w:rFonts w:ascii="Arial Narrow" w:hAnsi="Arial Narrow" w:cs="Arial"/>
                <w:i/>
                <w:lang w:val="pl-PL"/>
              </w:rPr>
              <w:t xml:space="preserve"> Energy </w:t>
            </w:r>
            <w:proofErr w:type="spellStart"/>
            <w:r w:rsidRPr="00544709">
              <w:rPr>
                <w:rFonts w:ascii="Arial Narrow" w:hAnsi="Arial Narrow" w:cs="Arial"/>
                <w:i/>
                <w:lang w:val="pl-PL"/>
              </w:rPr>
              <w:t>uses</w:t>
            </w:r>
            <w:proofErr w:type="spellEnd"/>
          </w:p>
        </w:tc>
        <w:tc>
          <w:tcPr>
            <w:tcW w:w="47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B509F1" w14:textId="77777777" w:rsidR="00BA7C33" w:rsidRPr="002519BF" w:rsidRDefault="00BA7C33" w:rsidP="00BA7C33">
            <w:pPr>
              <w:spacing w:before="50" w:after="5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instrText xml:space="preserve"> FORMTEXT </w:instrTex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separate"/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end"/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92" w:type="dxa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424B477B" w14:textId="77777777" w:rsidR="00BA7C33" w:rsidRPr="002519BF" w:rsidRDefault="00BA7C33" w:rsidP="00BA7C33">
            <w:pPr>
              <w:spacing w:before="50" w:after="50"/>
              <w:ind w:left="-110" w:right="-99"/>
              <w:rPr>
                <w:rFonts w:ascii="Arial" w:hAnsi="Arial" w:cs="Arial"/>
                <w:lang w:val="pl-PL"/>
              </w:rPr>
            </w:pPr>
          </w:p>
        </w:tc>
      </w:tr>
      <w:tr w:rsidR="002B70B2" w:rsidRPr="002519BF" w14:paraId="7B974BD4" w14:textId="77777777" w:rsidTr="00506164">
        <w:tc>
          <w:tcPr>
            <w:tcW w:w="604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E24483" w14:textId="4628009B" w:rsidR="002B70B2" w:rsidRPr="00544709" w:rsidRDefault="00BA7C33" w:rsidP="002B70B2">
            <w:pPr>
              <w:spacing w:before="50" w:after="50"/>
              <w:rPr>
                <w:rFonts w:ascii="Arial" w:hAnsi="Arial" w:cs="Arial"/>
                <w:lang w:val="en-US"/>
              </w:rPr>
            </w:pPr>
            <w:r w:rsidRPr="00544709">
              <w:rPr>
                <w:rFonts w:ascii="Arial Narrow" w:hAnsi="Arial Narrow"/>
                <w:lang w:val="en-US"/>
              </w:rPr>
              <w:t xml:space="preserve">Roczne zużycie energii / </w:t>
            </w:r>
            <w:r w:rsidRPr="00544709">
              <w:rPr>
                <w:rFonts w:ascii="Arial Narrow" w:hAnsi="Arial Narrow"/>
                <w:lang w:val="en-US"/>
              </w:rPr>
              <w:br/>
              <w:t>Annual Energy consumption</w:t>
            </w:r>
          </w:p>
        </w:tc>
        <w:bookmarkStart w:id="0" w:name="Text15"/>
        <w:tc>
          <w:tcPr>
            <w:tcW w:w="16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6B2EC1" w14:textId="77777777" w:rsidR="002B70B2" w:rsidRPr="002519BF" w:rsidRDefault="002B70B2" w:rsidP="002B70B2">
            <w:pPr>
              <w:spacing w:before="50" w:after="5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instrText xml:space="preserve"> FORMTEXT </w:instrTex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separate"/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end"/>
            </w:r>
          </w:p>
        </w:tc>
        <w:bookmarkEnd w:id="0"/>
        <w:tc>
          <w:tcPr>
            <w:tcW w:w="3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ED81CB" w14:textId="77777777" w:rsidR="002B70B2" w:rsidRPr="002519BF" w:rsidRDefault="002B70B2" w:rsidP="002B70B2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2519BF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 w:val="0"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2519BF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612DC2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r>
            <w:r w:rsidR="00612DC2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fldChar w:fldCharType="separate"/>
            </w:r>
            <w:r w:rsidRPr="002519BF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fldChar w:fldCharType="end"/>
            </w:r>
            <w:r w:rsidRPr="002519BF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kWh</w:t>
            </w:r>
          </w:p>
          <w:p w14:paraId="55994739" w14:textId="77777777" w:rsidR="002B70B2" w:rsidRPr="002519BF" w:rsidRDefault="002B70B2" w:rsidP="002B70B2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2519BF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9BF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612DC2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r>
            <w:r w:rsidR="00612DC2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fldChar w:fldCharType="separate"/>
            </w:r>
            <w:r w:rsidRPr="002519BF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fldChar w:fldCharType="end"/>
            </w:r>
            <w:r w:rsidRPr="002519BF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2519BF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MMBtu</w:t>
            </w:r>
            <w:proofErr w:type="spellEnd"/>
          </w:p>
          <w:p w14:paraId="744E46EC" w14:textId="77777777" w:rsidR="002B70B2" w:rsidRPr="002519BF" w:rsidRDefault="002B70B2" w:rsidP="002B70B2">
            <w:pPr>
              <w:spacing w:before="50" w:after="5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instrText xml:space="preserve"> FORMCHECKBOX </w:instrText>
            </w:r>
            <w:r w:rsidR="00612DC2">
              <w:rPr>
                <w:rFonts w:ascii="Arial Narrow" w:hAnsi="Arial Narrow" w:cs="Arial"/>
                <w:sz w:val="18"/>
                <w:szCs w:val="18"/>
                <w:lang w:val="pl-PL"/>
              </w:rPr>
            </w:r>
            <w:r w:rsidR="00612DC2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separate"/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fldChar w:fldCharType="end"/>
            </w:r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2519BF">
              <w:rPr>
                <w:rFonts w:ascii="Arial Narrow" w:hAnsi="Arial Narrow" w:cs="Arial"/>
                <w:sz w:val="18"/>
                <w:szCs w:val="18"/>
                <w:lang w:val="pl-PL"/>
              </w:rPr>
              <w:t>TeraJoules</w:t>
            </w:r>
            <w:proofErr w:type="spellEnd"/>
          </w:p>
        </w:tc>
        <w:tc>
          <w:tcPr>
            <w:tcW w:w="292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</w:tcPr>
          <w:p w14:paraId="7A03B72E" w14:textId="77777777" w:rsidR="002B70B2" w:rsidRPr="002519BF" w:rsidRDefault="002B70B2" w:rsidP="002B70B2">
            <w:pPr>
              <w:pStyle w:val="zwei-spaltig"/>
              <w:spacing w:before="50" w:after="50" w:line="240" w:lineRule="auto"/>
              <w:ind w:left="-110" w:right="-99"/>
              <w:rPr>
                <w:rFonts w:cs="Arial"/>
                <w:u w:val="none"/>
                <w:lang w:val="pl-PL"/>
              </w:rPr>
            </w:pPr>
          </w:p>
        </w:tc>
      </w:tr>
      <w:tr w:rsidR="00BA7C33" w:rsidRPr="002519BF" w14:paraId="24ABF3FC" w14:textId="77777777" w:rsidTr="003C7A9C">
        <w:tc>
          <w:tcPr>
            <w:tcW w:w="604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A60E3E" w14:textId="0BB63326" w:rsidR="00BA7C33" w:rsidRPr="00544709" w:rsidRDefault="00BA7C33" w:rsidP="00BA7C33">
            <w:pPr>
              <w:spacing w:before="50" w:after="50"/>
              <w:rPr>
                <w:rFonts w:ascii="Arial" w:hAnsi="Arial" w:cs="Arial"/>
                <w:lang w:val="en-US"/>
              </w:rPr>
            </w:pPr>
            <w:r w:rsidRPr="00544709">
              <w:rPr>
                <w:rFonts w:ascii="Arial Narrow" w:hAnsi="Arial Narrow"/>
                <w:lang w:val="en-US"/>
              </w:rPr>
              <w:t xml:space="preserve">Ilość wg </w:t>
            </w:r>
            <w:r w:rsidR="002519BF" w:rsidRPr="00544709">
              <w:rPr>
                <w:rFonts w:ascii="Arial Narrow" w:hAnsi="Arial Narrow"/>
                <w:lang w:val="en-US"/>
              </w:rPr>
              <w:t>źródła</w:t>
            </w:r>
            <w:r w:rsidRPr="00544709">
              <w:rPr>
                <w:rFonts w:ascii="Arial Narrow" w:hAnsi="Arial Narrow"/>
                <w:lang w:val="en-US"/>
              </w:rPr>
              <w:t xml:space="preserve"> energii /</w:t>
            </w:r>
            <w:r w:rsidRPr="00544709">
              <w:rPr>
                <w:rFonts w:ascii="Arial Narrow" w:hAnsi="Arial Narrow"/>
                <w:lang w:val="en-US"/>
              </w:rPr>
              <w:br/>
              <w:t>Amount per energy sources</w:t>
            </w:r>
          </w:p>
        </w:tc>
        <w:tc>
          <w:tcPr>
            <w:tcW w:w="47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2986117" w14:textId="77777777" w:rsidR="00BA7C33" w:rsidRPr="002D2123" w:rsidRDefault="00BA7C33" w:rsidP="00BA7C33">
            <w:pPr>
              <w:tabs>
                <w:tab w:val="left" w:pos="2361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D2123">
              <w:rPr>
                <w:rFonts w:ascii="Arial Narrow" w:hAnsi="Arial Narrow"/>
                <w:sz w:val="18"/>
                <w:szCs w:val="18"/>
                <w:lang w:val="en-US"/>
              </w:rPr>
              <w:t xml:space="preserve">Prąd / </w:t>
            </w:r>
            <w:r w:rsidRPr="002D2123"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  <w:t>Electricity:</w:t>
            </w:r>
            <w:r w:rsidRPr="002D2123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2D2123"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D2123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  <w:p w14:paraId="1AD189B9" w14:textId="77777777" w:rsidR="00BA7C33" w:rsidRPr="002D2123" w:rsidRDefault="00BA7C33" w:rsidP="00BA7C33">
            <w:pPr>
              <w:tabs>
                <w:tab w:val="left" w:pos="2361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D2123">
              <w:rPr>
                <w:rFonts w:ascii="Arial Narrow" w:hAnsi="Arial Narrow"/>
                <w:sz w:val="18"/>
                <w:szCs w:val="18"/>
                <w:lang w:val="en-US"/>
              </w:rPr>
              <w:t xml:space="preserve">Gaz / </w:t>
            </w:r>
            <w:r w:rsidRPr="002D2123"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  <w:t>Gas:</w:t>
            </w:r>
            <w:r w:rsidRPr="002D2123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2D2123"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D2123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  <w:p w14:paraId="739D33EE" w14:textId="77777777" w:rsidR="00BA7C33" w:rsidRPr="002D2123" w:rsidRDefault="00BA7C33" w:rsidP="00BA7C33">
            <w:pPr>
              <w:tabs>
                <w:tab w:val="left" w:pos="2361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D2123">
              <w:rPr>
                <w:rFonts w:ascii="Arial Narrow" w:hAnsi="Arial Narrow"/>
                <w:sz w:val="18"/>
                <w:szCs w:val="18"/>
                <w:lang w:val="en-US"/>
              </w:rPr>
              <w:t xml:space="preserve">Olej opałowy / </w:t>
            </w:r>
            <w:r w:rsidRPr="002D2123"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  <w:t>Heating or heavy oil</w:t>
            </w:r>
            <w:r w:rsidRPr="002D2123">
              <w:rPr>
                <w:rFonts w:ascii="Arial Narrow" w:hAnsi="Arial Narrow"/>
                <w:sz w:val="18"/>
                <w:szCs w:val="18"/>
                <w:lang w:val="en-US"/>
              </w:rPr>
              <w:t xml:space="preserve">: </w:t>
            </w:r>
            <w:r w:rsidRPr="002D2123"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D2123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  <w:p w14:paraId="70DE145D" w14:textId="77777777" w:rsidR="00BA7C33" w:rsidRPr="002519BF" w:rsidRDefault="00BA7C33" w:rsidP="00BA7C33">
            <w:pPr>
              <w:tabs>
                <w:tab w:val="left" w:pos="2361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 xml:space="preserve">Węgiel / </w:t>
            </w:r>
            <w:proofErr w:type="spellStart"/>
            <w:r w:rsidRPr="002519BF">
              <w:rPr>
                <w:rFonts w:ascii="Arial Narrow" w:hAnsi="Arial Narrow"/>
                <w:i/>
                <w:iCs/>
                <w:sz w:val="18"/>
                <w:szCs w:val="18"/>
                <w:lang w:val="pl-PL"/>
              </w:rPr>
              <w:t>Coal</w:t>
            </w:r>
            <w:proofErr w:type="spellEnd"/>
            <w:r w:rsidRPr="002519BF">
              <w:rPr>
                <w:rFonts w:ascii="Arial Narrow" w:hAnsi="Arial Narrow"/>
                <w:i/>
                <w:iCs/>
                <w:sz w:val="18"/>
                <w:szCs w:val="18"/>
                <w:lang w:val="pl-PL"/>
              </w:rPr>
              <w:t>: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ab/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  <w:p w14:paraId="1E7D3006" w14:textId="12C02B00" w:rsidR="00BA7C33" w:rsidRPr="002519BF" w:rsidRDefault="00BA7C33" w:rsidP="00BA7C33">
            <w:pPr>
              <w:tabs>
                <w:tab w:val="left" w:pos="2725"/>
              </w:tabs>
              <w:spacing w:before="50" w:after="50"/>
              <w:rPr>
                <w:rFonts w:ascii="Arial" w:hAnsi="Arial" w:cs="Arial"/>
                <w:lang w:val="pl-PL"/>
              </w:rPr>
            </w:pP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 xml:space="preserve">Inne / </w:t>
            </w:r>
            <w:proofErr w:type="spellStart"/>
            <w:r w:rsidRPr="002519BF">
              <w:rPr>
                <w:rFonts w:ascii="Arial Narrow" w:hAnsi="Arial Narrow"/>
                <w:i/>
                <w:iCs/>
                <w:sz w:val="18"/>
                <w:szCs w:val="18"/>
                <w:lang w:val="pl-PL"/>
              </w:rPr>
              <w:t>Other</w:t>
            </w:r>
            <w:proofErr w:type="spellEnd"/>
            <w:r w:rsidRPr="002519BF">
              <w:rPr>
                <w:rFonts w:ascii="Arial Narrow" w:hAnsi="Arial Narrow"/>
                <w:i/>
                <w:iCs/>
                <w:sz w:val="18"/>
                <w:szCs w:val="18"/>
                <w:lang w:val="pl-PL"/>
              </w:rPr>
              <w:t>: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ab/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2519B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92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</w:tcPr>
          <w:p w14:paraId="43A8254E" w14:textId="77777777" w:rsidR="00BA7C33" w:rsidRPr="002519BF" w:rsidRDefault="00BA7C33" w:rsidP="00BA7C33">
            <w:pPr>
              <w:tabs>
                <w:tab w:val="left" w:pos="2725"/>
              </w:tabs>
              <w:spacing w:before="50" w:after="50"/>
              <w:ind w:left="-110" w:right="-99"/>
              <w:rPr>
                <w:rFonts w:ascii="Arial" w:hAnsi="Arial" w:cs="Arial"/>
                <w:lang w:val="pl-PL"/>
              </w:rPr>
            </w:pPr>
          </w:p>
        </w:tc>
      </w:tr>
      <w:tr w:rsidR="00BA7C33" w:rsidRPr="002519BF" w14:paraId="5C2D83F8" w14:textId="77777777" w:rsidTr="003C7A9C">
        <w:tc>
          <w:tcPr>
            <w:tcW w:w="604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4C31DFE" w14:textId="713E522C" w:rsidR="00BA7C33" w:rsidRPr="00544709" w:rsidRDefault="00BA7C33" w:rsidP="00BA7C33">
            <w:pPr>
              <w:spacing w:before="50" w:after="50"/>
              <w:rPr>
                <w:rFonts w:ascii="Arial" w:hAnsi="Arial" w:cs="Arial"/>
                <w:lang w:val="pl-PL"/>
              </w:rPr>
            </w:pPr>
            <w:r w:rsidRPr="00544709">
              <w:rPr>
                <w:rFonts w:ascii="Arial Narrow" w:hAnsi="Arial Narrow"/>
                <w:lang w:val="pl-PL"/>
              </w:rPr>
              <w:t xml:space="preserve">Znaczące wykorzystanie energii (grupy)**  / </w:t>
            </w:r>
            <w:proofErr w:type="spellStart"/>
            <w:r w:rsidRPr="00544709">
              <w:rPr>
                <w:rFonts w:ascii="Arial Narrow" w:hAnsi="Arial Narrow"/>
                <w:i/>
                <w:lang w:val="pl-PL"/>
              </w:rPr>
              <w:t>Significant</w:t>
            </w:r>
            <w:proofErr w:type="spellEnd"/>
            <w:r w:rsidRPr="00544709">
              <w:rPr>
                <w:rFonts w:ascii="Arial Narrow" w:hAnsi="Arial Narrow"/>
                <w:i/>
                <w:lang w:val="pl-PL"/>
              </w:rPr>
              <w:t xml:space="preserve"> </w:t>
            </w:r>
            <w:proofErr w:type="spellStart"/>
            <w:r w:rsidRPr="00544709">
              <w:rPr>
                <w:rFonts w:ascii="Arial Narrow" w:hAnsi="Arial Narrow"/>
                <w:i/>
                <w:lang w:val="pl-PL"/>
              </w:rPr>
              <w:t>energy</w:t>
            </w:r>
            <w:proofErr w:type="spellEnd"/>
            <w:r w:rsidRPr="00544709">
              <w:rPr>
                <w:rFonts w:ascii="Arial Narrow" w:hAnsi="Arial Narrow"/>
                <w:i/>
                <w:lang w:val="pl-PL"/>
              </w:rPr>
              <w:t xml:space="preserve"> (</w:t>
            </w:r>
            <w:proofErr w:type="spellStart"/>
            <w:r w:rsidRPr="00544709">
              <w:rPr>
                <w:rFonts w:ascii="Arial Narrow" w:hAnsi="Arial Narrow"/>
                <w:i/>
                <w:lang w:val="pl-PL"/>
              </w:rPr>
              <w:t>group</w:t>
            </w:r>
            <w:proofErr w:type="spellEnd"/>
            <w:r w:rsidRPr="00544709">
              <w:rPr>
                <w:rFonts w:ascii="Arial Narrow" w:hAnsi="Arial Narrow"/>
                <w:i/>
                <w:lang w:val="pl-PL"/>
              </w:rPr>
              <w:t xml:space="preserve">) </w:t>
            </w:r>
            <w:proofErr w:type="spellStart"/>
            <w:r w:rsidRPr="00544709">
              <w:rPr>
                <w:rFonts w:ascii="Arial Narrow" w:hAnsi="Arial Narrow"/>
                <w:i/>
                <w:lang w:val="pl-PL"/>
              </w:rPr>
              <w:t>uses</w:t>
            </w:r>
            <w:proofErr w:type="spellEnd"/>
            <w:r w:rsidRPr="00544709">
              <w:rPr>
                <w:rFonts w:ascii="Arial Narrow" w:hAnsi="Arial Narrow"/>
                <w:i/>
                <w:lang w:val="pl-PL"/>
              </w:rPr>
              <w:t xml:space="preserve">  **) </w:t>
            </w:r>
          </w:p>
        </w:tc>
        <w:tc>
          <w:tcPr>
            <w:tcW w:w="47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C6251FF" w14:textId="7EE36482" w:rsidR="00BA7C33" w:rsidRPr="002519BF" w:rsidRDefault="00BA7C33" w:rsidP="00BA7C33">
            <w:pPr>
              <w:tabs>
                <w:tab w:val="left" w:pos="2725"/>
              </w:tabs>
              <w:spacing w:before="50" w:after="50"/>
              <w:rPr>
                <w:rFonts w:ascii="Arial Narrow" w:hAnsi="Arial Narrow" w:cs="Arial"/>
                <w:lang w:val="pl-PL"/>
              </w:rPr>
            </w:pPr>
            <w:r w:rsidRPr="002519BF">
              <w:rPr>
                <w:rFonts w:ascii="Arial Narrow" w:hAnsi="Arial Narrow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519BF">
              <w:rPr>
                <w:rFonts w:ascii="Arial Narrow" w:hAnsi="Arial Narrow"/>
                <w:lang w:val="pl-PL"/>
              </w:rPr>
              <w:instrText xml:space="preserve"> FORMTEXT </w:instrText>
            </w:r>
            <w:r w:rsidRPr="002519BF">
              <w:rPr>
                <w:rFonts w:ascii="Arial Narrow" w:hAnsi="Arial Narrow"/>
                <w:lang w:val="pl-PL"/>
              </w:rPr>
            </w:r>
            <w:r w:rsidRPr="002519BF">
              <w:rPr>
                <w:rFonts w:ascii="Arial Narrow" w:hAnsi="Arial Narrow"/>
                <w:lang w:val="pl-PL"/>
              </w:rPr>
              <w:fldChar w:fldCharType="separate"/>
            </w:r>
            <w:r w:rsidRPr="002519BF">
              <w:rPr>
                <w:rFonts w:ascii="Arial Narrow" w:hAnsi="Arial Narrow"/>
                <w:lang w:val="pl-PL"/>
              </w:rPr>
              <w:t> </w:t>
            </w:r>
            <w:r w:rsidRPr="002519BF">
              <w:rPr>
                <w:rFonts w:ascii="Arial Narrow" w:hAnsi="Arial Narrow"/>
                <w:lang w:val="pl-PL"/>
              </w:rPr>
              <w:t> </w:t>
            </w:r>
            <w:r w:rsidRPr="002519BF">
              <w:rPr>
                <w:rFonts w:ascii="Arial Narrow" w:hAnsi="Arial Narrow"/>
                <w:lang w:val="pl-PL"/>
              </w:rPr>
              <w:t> </w:t>
            </w:r>
            <w:r w:rsidRPr="002519BF">
              <w:rPr>
                <w:rFonts w:ascii="Arial Narrow" w:hAnsi="Arial Narrow"/>
                <w:lang w:val="pl-PL"/>
              </w:rPr>
              <w:t> </w:t>
            </w:r>
            <w:r w:rsidRPr="002519BF">
              <w:rPr>
                <w:rFonts w:ascii="Arial Narrow" w:hAnsi="Arial Narrow"/>
                <w:lang w:val="pl-PL"/>
              </w:rPr>
              <w:t> </w:t>
            </w:r>
            <w:r w:rsidRPr="002519BF">
              <w:rPr>
                <w:rFonts w:ascii="Arial Narrow" w:hAnsi="Arial Narrow"/>
                <w:lang w:val="pl-PL"/>
              </w:rPr>
              <w:fldChar w:fldCharType="end"/>
            </w:r>
          </w:p>
        </w:tc>
        <w:tc>
          <w:tcPr>
            <w:tcW w:w="292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</w:tcPr>
          <w:p w14:paraId="02F06A60" w14:textId="77777777" w:rsidR="00BA7C33" w:rsidRPr="002519BF" w:rsidRDefault="00BA7C33" w:rsidP="00BA7C33">
            <w:pPr>
              <w:tabs>
                <w:tab w:val="left" w:pos="2725"/>
              </w:tabs>
              <w:spacing w:before="50" w:after="50"/>
              <w:ind w:left="-110" w:right="-99"/>
              <w:rPr>
                <w:rFonts w:ascii="Arial" w:hAnsi="Arial" w:cs="Arial"/>
                <w:lang w:val="pl-PL"/>
              </w:rPr>
            </w:pPr>
          </w:p>
        </w:tc>
      </w:tr>
      <w:tr w:rsidR="00BA7C33" w:rsidRPr="002519BF" w14:paraId="53766522" w14:textId="77777777" w:rsidTr="0006398F">
        <w:tc>
          <w:tcPr>
            <w:tcW w:w="604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974971C" w14:textId="56EA45A9" w:rsidR="00BA7C33" w:rsidRPr="00544709" w:rsidRDefault="00BA7C33" w:rsidP="00BA7C33">
            <w:pPr>
              <w:spacing w:before="50" w:after="50"/>
              <w:rPr>
                <w:rFonts w:ascii="Arial" w:hAnsi="Arial" w:cs="Arial"/>
                <w:lang w:val="pl-PL"/>
              </w:rPr>
            </w:pPr>
            <w:r w:rsidRPr="00544709">
              <w:rPr>
                <w:rFonts w:ascii="Arial Narrow" w:hAnsi="Arial Narrow"/>
                <w:lang w:val="pl-PL"/>
              </w:rPr>
              <w:t xml:space="preserve">Ilość znaczących zastosowań energii (grupa) / </w:t>
            </w:r>
            <w:r w:rsidRPr="00544709">
              <w:rPr>
                <w:rFonts w:ascii="Arial Narrow" w:hAnsi="Arial Narrow"/>
                <w:lang w:val="pl-PL"/>
              </w:rPr>
              <w:br/>
            </w:r>
            <w:proofErr w:type="spellStart"/>
            <w:r w:rsidRPr="00544709">
              <w:rPr>
                <w:rFonts w:ascii="Arial Narrow" w:hAnsi="Arial Narrow"/>
                <w:i/>
                <w:lang w:val="pl-PL"/>
              </w:rPr>
              <w:t>Number</w:t>
            </w:r>
            <w:proofErr w:type="spellEnd"/>
            <w:r w:rsidRPr="00544709">
              <w:rPr>
                <w:rFonts w:ascii="Arial Narrow" w:hAnsi="Arial Narrow"/>
                <w:i/>
                <w:lang w:val="pl-PL"/>
              </w:rPr>
              <w:t xml:space="preserve"> of </w:t>
            </w:r>
            <w:proofErr w:type="spellStart"/>
            <w:r w:rsidRPr="00544709">
              <w:rPr>
                <w:rFonts w:ascii="Arial Narrow" w:hAnsi="Arial Narrow"/>
                <w:i/>
                <w:lang w:val="pl-PL"/>
              </w:rPr>
              <w:t>significant</w:t>
            </w:r>
            <w:proofErr w:type="spellEnd"/>
            <w:r w:rsidRPr="00544709">
              <w:rPr>
                <w:rFonts w:ascii="Arial Narrow" w:hAnsi="Arial Narrow"/>
                <w:i/>
                <w:lang w:val="pl-PL"/>
              </w:rPr>
              <w:t xml:space="preserve"> </w:t>
            </w:r>
            <w:proofErr w:type="spellStart"/>
            <w:r w:rsidRPr="00544709">
              <w:rPr>
                <w:rFonts w:ascii="Arial Narrow" w:hAnsi="Arial Narrow"/>
                <w:i/>
                <w:lang w:val="pl-PL"/>
              </w:rPr>
              <w:t>energy</w:t>
            </w:r>
            <w:proofErr w:type="spellEnd"/>
            <w:r w:rsidRPr="00544709">
              <w:rPr>
                <w:rFonts w:ascii="Arial Narrow" w:hAnsi="Arial Narrow"/>
                <w:i/>
                <w:lang w:val="pl-PL"/>
              </w:rPr>
              <w:t xml:space="preserve"> (</w:t>
            </w:r>
            <w:proofErr w:type="spellStart"/>
            <w:r w:rsidRPr="00544709">
              <w:rPr>
                <w:rFonts w:ascii="Arial Narrow" w:hAnsi="Arial Narrow"/>
                <w:i/>
                <w:lang w:val="pl-PL"/>
              </w:rPr>
              <w:t>group</w:t>
            </w:r>
            <w:proofErr w:type="spellEnd"/>
            <w:r w:rsidRPr="00544709">
              <w:rPr>
                <w:rFonts w:ascii="Arial Narrow" w:hAnsi="Arial Narrow"/>
                <w:i/>
                <w:lang w:val="pl-PL"/>
              </w:rPr>
              <w:t xml:space="preserve">) </w:t>
            </w:r>
            <w:proofErr w:type="spellStart"/>
            <w:r w:rsidRPr="00544709">
              <w:rPr>
                <w:rFonts w:ascii="Arial Narrow" w:hAnsi="Arial Narrow"/>
                <w:i/>
                <w:lang w:val="pl-PL"/>
              </w:rPr>
              <w:t>uses</w:t>
            </w:r>
            <w:proofErr w:type="spellEnd"/>
            <w:r w:rsidRPr="00544709">
              <w:rPr>
                <w:rFonts w:ascii="Arial Narrow" w:hAnsi="Arial Narrow"/>
                <w:lang w:val="pl-PL"/>
              </w:rPr>
              <w:t xml:space="preserve"> </w:t>
            </w:r>
          </w:p>
        </w:tc>
        <w:tc>
          <w:tcPr>
            <w:tcW w:w="47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D603DB" w14:textId="0C062949" w:rsidR="00BA7C33" w:rsidRPr="002519BF" w:rsidRDefault="00BA7C33" w:rsidP="00BA7C33">
            <w:pPr>
              <w:spacing w:before="50" w:after="50"/>
              <w:rPr>
                <w:rFonts w:ascii="Arial Narrow" w:hAnsi="Arial Narrow" w:cs="Arial"/>
                <w:b/>
                <w:bCs/>
                <w:lang w:val="pl-PL"/>
              </w:rPr>
            </w:pPr>
            <w:r w:rsidRPr="002519BF">
              <w:rPr>
                <w:rFonts w:ascii="Arial Narrow" w:hAnsi="Arial Narrow" w:cs="Arial"/>
                <w:b/>
                <w:bCs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519BF">
              <w:rPr>
                <w:rFonts w:ascii="Arial Narrow" w:hAnsi="Arial Narrow" w:cs="Arial"/>
                <w:b/>
                <w:bCs/>
                <w:lang w:val="pl-PL"/>
              </w:rPr>
              <w:instrText xml:space="preserve"> FORMTEXT </w:instrText>
            </w:r>
            <w:r w:rsidRPr="002519BF">
              <w:rPr>
                <w:rFonts w:ascii="Arial Narrow" w:hAnsi="Arial Narrow" w:cs="Arial"/>
                <w:b/>
                <w:bCs/>
                <w:lang w:val="pl-PL"/>
              </w:rPr>
            </w:r>
            <w:r w:rsidRPr="002519BF">
              <w:rPr>
                <w:rFonts w:ascii="Arial Narrow" w:hAnsi="Arial Narrow" w:cs="Arial"/>
                <w:b/>
                <w:bCs/>
                <w:lang w:val="pl-PL"/>
              </w:rPr>
              <w:fldChar w:fldCharType="separate"/>
            </w:r>
            <w:r w:rsidRPr="002519BF">
              <w:rPr>
                <w:rFonts w:ascii="Arial Narrow" w:hAnsi="Arial Narrow" w:cs="Arial"/>
                <w:b/>
                <w:bCs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b/>
                <w:bCs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b/>
                <w:bCs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b/>
                <w:bCs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b/>
                <w:bCs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b/>
                <w:bCs/>
                <w:lang w:val="pl-PL"/>
              </w:rPr>
              <w:fldChar w:fldCharType="end"/>
            </w:r>
          </w:p>
        </w:tc>
        <w:tc>
          <w:tcPr>
            <w:tcW w:w="292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</w:tcPr>
          <w:p w14:paraId="755EDDF8" w14:textId="77777777" w:rsidR="00BA7C33" w:rsidRPr="002519BF" w:rsidRDefault="00BA7C33" w:rsidP="00BA7C33">
            <w:pPr>
              <w:spacing w:before="50" w:after="50"/>
              <w:ind w:left="-110" w:right="-99"/>
              <w:rPr>
                <w:rFonts w:ascii="Arial" w:hAnsi="Arial" w:cs="Arial"/>
                <w:lang w:val="pl-PL"/>
              </w:rPr>
            </w:pPr>
          </w:p>
        </w:tc>
      </w:tr>
      <w:tr w:rsidR="00BA7C33" w:rsidRPr="002519BF" w14:paraId="34BE272B" w14:textId="77777777" w:rsidTr="00506164">
        <w:tc>
          <w:tcPr>
            <w:tcW w:w="604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837E1B" w14:textId="67D4FE43" w:rsidR="00BA7C33" w:rsidRPr="00544709" w:rsidRDefault="00BA7C33" w:rsidP="00BA7C33">
            <w:pPr>
              <w:spacing w:before="50" w:after="50"/>
              <w:rPr>
                <w:rFonts w:ascii="Arial" w:hAnsi="Arial" w:cs="Arial"/>
                <w:lang w:val="pl-PL"/>
              </w:rPr>
            </w:pPr>
            <w:r w:rsidRPr="00544709">
              <w:rPr>
                <w:rFonts w:ascii="Arial Narrow" w:hAnsi="Arial Narrow"/>
                <w:lang w:val="pl-PL"/>
              </w:rPr>
              <w:t>Czy istnieją dodatkowe wymagania krajowe (</w:t>
            </w:r>
            <w:proofErr w:type="spellStart"/>
            <w:r w:rsidRPr="00544709">
              <w:rPr>
                <w:rFonts w:ascii="Arial Narrow" w:hAnsi="Arial Narrow"/>
                <w:lang w:val="pl-PL"/>
              </w:rPr>
              <w:t>np</w:t>
            </w:r>
            <w:proofErr w:type="spellEnd"/>
            <w:r w:rsidRPr="00544709">
              <w:rPr>
                <w:rFonts w:ascii="Arial Narrow" w:hAnsi="Arial Narrow"/>
                <w:lang w:val="pl-PL"/>
              </w:rPr>
              <w:t xml:space="preserve"> MSE 50021, </w:t>
            </w:r>
            <w:proofErr w:type="spellStart"/>
            <w:r w:rsidRPr="00544709">
              <w:rPr>
                <w:rFonts w:ascii="Arial Narrow" w:hAnsi="Arial Narrow"/>
                <w:lang w:val="pl-PL"/>
              </w:rPr>
              <w:t>SpaefV</w:t>
            </w:r>
            <w:proofErr w:type="spellEnd"/>
            <w:r w:rsidRPr="00544709">
              <w:rPr>
                <w:rFonts w:ascii="Arial Narrow" w:hAnsi="Arial Narrow"/>
                <w:lang w:val="pl-PL"/>
              </w:rPr>
              <w:t xml:space="preserve">, itd.)? / </w:t>
            </w:r>
            <w:r w:rsidR="002519BF" w:rsidRPr="00544709">
              <w:rPr>
                <w:rFonts w:ascii="Arial Narrow" w:hAnsi="Arial Narrow"/>
                <w:lang w:val="pl-PL"/>
              </w:rPr>
              <w:br/>
            </w:r>
            <w:proofErr w:type="spellStart"/>
            <w:r w:rsidRPr="00544709">
              <w:rPr>
                <w:rFonts w:ascii="Arial Narrow" w:hAnsi="Arial Narrow"/>
                <w:i/>
                <w:lang w:val="pl-PL"/>
              </w:rPr>
              <w:t>Additional</w:t>
            </w:r>
            <w:proofErr w:type="spellEnd"/>
            <w:r w:rsidRPr="00544709">
              <w:rPr>
                <w:rFonts w:ascii="Arial Narrow" w:hAnsi="Arial Narrow"/>
                <w:i/>
                <w:lang w:val="pl-PL"/>
              </w:rPr>
              <w:t xml:space="preserve"> </w:t>
            </w:r>
            <w:proofErr w:type="spellStart"/>
            <w:r w:rsidRPr="00544709">
              <w:rPr>
                <w:rFonts w:ascii="Arial Narrow" w:hAnsi="Arial Narrow"/>
                <w:i/>
                <w:lang w:val="pl-PL"/>
              </w:rPr>
              <w:t>national</w:t>
            </w:r>
            <w:proofErr w:type="spellEnd"/>
            <w:r w:rsidRPr="00544709">
              <w:rPr>
                <w:rFonts w:ascii="Arial Narrow" w:hAnsi="Arial Narrow"/>
                <w:i/>
                <w:lang w:val="pl-PL"/>
              </w:rPr>
              <w:t xml:space="preserve"> </w:t>
            </w:r>
            <w:proofErr w:type="spellStart"/>
            <w:r w:rsidRPr="00544709">
              <w:rPr>
                <w:rFonts w:ascii="Arial Narrow" w:hAnsi="Arial Narrow"/>
                <w:i/>
                <w:lang w:val="pl-PL"/>
              </w:rPr>
              <w:t>requirements</w:t>
            </w:r>
            <w:proofErr w:type="spellEnd"/>
            <w:r w:rsidRPr="00544709">
              <w:rPr>
                <w:rFonts w:ascii="Arial Narrow" w:hAnsi="Arial Narrow"/>
                <w:i/>
                <w:lang w:val="pl-PL"/>
              </w:rPr>
              <w:t xml:space="preserve"> </w:t>
            </w:r>
            <w:proofErr w:type="spellStart"/>
            <w:r w:rsidRPr="00544709">
              <w:rPr>
                <w:rFonts w:ascii="Arial Narrow" w:hAnsi="Arial Narrow"/>
                <w:i/>
                <w:lang w:val="pl-PL"/>
              </w:rPr>
              <w:t>needed</w:t>
            </w:r>
            <w:proofErr w:type="spellEnd"/>
            <w:r w:rsidRPr="00544709">
              <w:rPr>
                <w:rFonts w:ascii="Arial Narrow" w:hAnsi="Arial Narrow"/>
                <w:i/>
                <w:lang w:val="pl-PL"/>
              </w:rPr>
              <w:t xml:space="preserve"> (</w:t>
            </w:r>
            <w:proofErr w:type="spellStart"/>
            <w:r w:rsidRPr="00544709">
              <w:rPr>
                <w:rFonts w:ascii="Arial Narrow" w:hAnsi="Arial Narrow"/>
                <w:i/>
                <w:lang w:val="pl-PL"/>
              </w:rPr>
              <w:t>e.g</w:t>
            </w:r>
            <w:proofErr w:type="spellEnd"/>
            <w:r w:rsidRPr="00544709">
              <w:rPr>
                <w:rFonts w:ascii="Arial Narrow" w:hAnsi="Arial Narrow"/>
                <w:i/>
                <w:lang w:val="pl-PL"/>
              </w:rPr>
              <w:t xml:space="preserve">. MSE 50021, </w:t>
            </w:r>
            <w:proofErr w:type="spellStart"/>
            <w:r w:rsidRPr="00544709">
              <w:rPr>
                <w:rFonts w:ascii="Arial Narrow" w:hAnsi="Arial Narrow"/>
                <w:i/>
                <w:lang w:val="pl-PL"/>
              </w:rPr>
              <w:t>SpaefV</w:t>
            </w:r>
            <w:proofErr w:type="spellEnd"/>
            <w:r w:rsidRPr="00544709">
              <w:rPr>
                <w:rFonts w:ascii="Arial Narrow" w:hAnsi="Arial Narrow"/>
                <w:i/>
                <w:lang w:val="pl-PL"/>
              </w:rPr>
              <w:t>, etc.)?</w:t>
            </w:r>
          </w:p>
        </w:tc>
        <w:tc>
          <w:tcPr>
            <w:tcW w:w="47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897EC4" w14:textId="636A8ADE" w:rsidR="00BA7C33" w:rsidRPr="002519BF" w:rsidRDefault="00BA7C33" w:rsidP="00BA7C33">
            <w:pPr>
              <w:spacing w:before="50" w:after="50"/>
              <w:rPr>
                <w:rFonts w:ascii="Arial Narrow" w:hAnsi="Arial Narrow" w:cs="Arial"/>
                <w:lang w:val="pl-PL"/>
              </w:rPr>
            </w:pPr>
            <w:r w:rsidRPr="002519BF">
              <w:rPr>
                <w:rFonts w:ascii="Arial Narrow" w:hAnsi="Arial Narrow" w:cs="Arial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519BF">
              <w:rPr>
                <w:rFonts w:ascii="Arial Narrow" w:hAnsi="Arial Narrow" w:cs="Arial"/>
                <w:lang w:val="pl-PL"/>
              </w:rPr>
              <w:instrText xml:space="preserve"> FORMTEXT </w:instrText>
            </w:r>
            <w:r w:rsidRPr="002519BF">
              <w:rPr>
                <w:rFonts w:ascii="Arial Narrow" w:hAnsi="Arial Narrow" w:cs="Arial"/>
                <w:lang w:val="pl-PL"/>
              </w:rPr>
            </w:r>
            <w:r w:rsidRPr="002519BF">
              <w:rPr>
                <w:rFonts w:ascii="Arial Narrow" w:hAnsi="Arial Narrow" w:cs="Arial"/>
                <w:lang w:val="pl-PL"/>
              </w:rPr>
              <w:fldChar w:fldCharType="separate"/>
            </w:r>
            <w:r w:rsidRPr="002519BF">
              <w:rPr>
                <w:rFonts w:ascii="Arial Narrow" w:hAnsi="Arial Narrow" w:cs="Arial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lang w:val="pl-PL"/>
              </w:rPr>
              <w:t> </w:t>
            </w:r>
            <w:r w:rsidRPr="002519BF">
              <w:rPr>
                <w:rFonts w:ascii="Arial Narrow" w:hAnsi="Arial Narrow" w:cs="Arial"/>
                <w:lang w:val="pl-PL"/>
              </w:rPr>
              <w:fldChar w:fldCharType="end"/>
            </w:r>
          </w:p>
        </w:tc>
        <w:tc>
          <w:tcPr>
            <w:tcW w:w="292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</w:tcPr>
          <w:p w14:paraId="68D0FE71" w14:textId="77777777" w:rsidR="00BA7C33" w:rsidRPr="002519BF" w:rsidRDefault="00BA7C33" w:rsidP="00BA7C33">
            <w:pPr>
              <w:spacing w:before="50" w:after="50"/>
              <w:ind w:left="-110" w:right="-99"/>
              <w:rPr>
                <w:rFonts w:ascii="Arial" w:hAnsi="Arial" w:cs="Arial"/>
                <w:lang w:val="pl-PL"/>
              </w:rPr>
            </w:pPr>
          </w:p>
        </w:tc>
      </w:tr>
    </w:tbl>
    <w:p w14:paraId="5992E9EF" w14:textId="77777777" w:rsidR="002519BF" w:rsidRPr="002519BF" w:rsidRDefault="002519BF" w:rsidP="00BA7C33">
      <w:pPr>
        <w:spacing w:after="0"/>
        <w:rPr>
          <w:rFonts w:ascii="Arial Narrow" w:hAnsi="Arial Narrow" w:cs="Arial"/>
          <w:sz w:val="18"/>
          <w:szCs w:val="18"/>
          <w:u w:val="single"/>
          <w:lang w:val="pl-PL"/>
        </w:rPr>
      </w:pPr>
      <w:bookmarkStart w:id="1" w:name="_GoBack"/>
      <w:bookmarkEnd w:id="1"/>
    </w:p>
    <w:p w14:paraId="4CD527A6" w14:textId="722D93FB" w:rsidR="00FE397C" w:rsidRPr="002D2123" w:rsidRDefault="00BA7C33" w:rsidP="00BA7C33">
      <w:pPr>
        <w:spacing w:after="0"/>
        <w:rPr>
          <w:rFonts w:ascii="Arial Narrow" w:hAnsi="Arial Narrow" w:cs="Arial"/>
          <w:b/>
          <w:bCs/>
          <w:i/>
          <w:sz w:val="16"/>
          <w:szCs w:val="16"/>
          <w:u w:val="single"/>
          <w:lang w:val="en-US" w:eastAsia="de-DE"/>
        </w:rPr>
      </w:pPr>
      <w:r w:rsidRPr="002D2123">
        <w:rPr>
          <w:rFonts w:ascii="Arial Narrow" w:hAnsi="Arial Narrow" w:cs="Arial"/>
          <w:b/>
          <w:bCs/>
          <w:sz w:val="16"/>
          <w:szCs w:val="16"/>
          <w:u w:val="single"/>
          <w:lang w:val="en-US"/>
        </w:rPr>
        <w:t xml:space="preserve">*) EnMS efektywna liczba personelu zgodnie z aneksem A ISO 50003 / EnMS Effective Personnel </w:t>
      </w:r>
      <w:r w:rsidRPr="002D2123">
        <w:rPr>
          <w:rFonts w:ascii="Arial Narrow" w:hAnsi="Arial Narrow" w:cs="Arial"/>
          <w:b/>
          <w:bCs/>
          <w:sz w:val="16"/>
          <w:szCs w:val="16"/>
          <w:u w:val="single"/>
          <w:lang w:val="en-US" w:eastAsia="de-DE"/>
        </w:rPr>
        <w:t>according to annex A of ISO 50003:</w:t>
      </w:r>
    </w:p>
    <w:p w14:paraId="5E526E0A" w14:textId="619CA609" w:rsidR="0055593F" w:rsidRPr="002D2123" w:rsidRDefault="00BA7C33" w:rsidP="002519BF">
      <w:pPr>
        <w:spacing w:before="50" w:after="50" w:line="240" w:lineRule="auto"/>
        <w:rPr>
          <w:rFonts w:ascii="Arial Narrow" w:hAnsi="Arial Narrow" w:cs="Arial"/>
          <w:i/>
          <w:iCs/>
          <w:sz w:val="16"/>
          <w:szCs w:val="16"/>
          <w:lang w:val="en-US" w:eastAsia="de-DE"/>
        </w:rPr>
      </w:pPr>
      <w:r w:rsidRPr="002519BF">
        <w:rPr>
          <w:rFonts w:ascii="Arial Narrow" w:hAnsi="Arial Narrow" w:cs="Arial"/>
          <w:sz w:val="16"/>
          <w:szCs w:val="16"/>
          <w:lang w:val="pl-PL" w:eastAsia="de-DE"/>
        </w:rPr>
        <w:t>Personel operacyjny (osoby mające bezpośredni wpływ na instalacje lub procesy, które są znaczące); Produkcja i przetwórstwo, inżynierowie i technicy; Personel techniczny i konserwacyjny; Menedżerów obiektów i techników budowlanych, pełnomocnik ds. systemu środowiskowego i bezpieczeństwa i higieny pracy (HSE), personel odpowiedzialny za zakup, rozwój, finansowanie, marketing; Zasoby ludzkie</w:t>
      </w:r>
      <w:r w:rsidRPr="002519BF">
        <w:rPr>
          <w:rFonts w:ascii="Arial Narrow" w:hAnsi="Arial Narrow" w:cs="Arial"/>
          <w:i/>
          <w:sz w:val="16"/>
          <w:szCs w:val="16"/>
          <w:lang w:val="pl-PL" w:eastAsia="de-DE"/>
        </w:rPr>
        <w:t>.</w:t>
      </w:r>
      <w:r w:rsidR="002519BF" w:rsidRPr="002519BF">
        <w:rPr>
          <w:rFonts w:ascii="Arial Narrow" w:hAnsi="Arial Narrow" w:cs="Arial"/>
          <w:i/>
          <w:sz w:val="16"/>
          <w:szCs w:val="16"/>
          <w:lang w:val="pl-PL" w:eastAsia="de-DE"/>
        </w:rPr>
        <w:t>/</w:t>
      </w:r>
      <w:r w:rsidR="002519BF" w:rsidRPr="002519BF">
        <w:rPr>
          <w:rFonts w:ascii="Arial Narrow" w:hAnsi="Arial Narrow" w:cs="Arial"/>
          <w:i/>
          <w:sz w:val="16"/>
          <w:szCs w:val="16"/>
          <w:lang w:val="pl-PL" w:eastAsia="de-DE"/>
        </w:rPr>
        <w:br/>
      </w:r>
      <w:r w:rsidR="0055593F" w:rsidRPr="002D2123">
        <w:rPr>
          <w:rFonts w:ascii="Arial Narrow" w:hAnsi="Arial Narrow" w:cs="Arial"/>
          <w:i/>
          <w:iCs/>
          <w:sz w:val="16"/>
          <w:szCs w:val="16"/>
          <w:lang w:val="en-US" w:eastAsia="de-DE"/>
        </w:rPr>
        <w:t>Operational staff (persons with direct Influence on the installations or processes which are defined as significant); production- and process Engineers and technicians; Maintenance and maintenance personnel; Facility Managers and Building Technicians, Environmental Health and Safety (HSE) manager, personnel responsible for purchasing, development, finance, marketing; Human Resources.</w:t>
      </w:r>
    </w:p>
    <w:p w14:paraId="1B545CD0" w14:textId="77777777" w:rsidR="00A62350" w:rsidRPr="002D2123" w:rsidRDefault="00A62350" w:rsidP="00CA0FC3">
      <w:pPr>
        <w:spacing w:after="0" w:line="240" w:lineRule="auto"/>
        <w:jc w:val="both"/>
        <w:rPr>
          <w:rFonts w:ascii="Arial Narrow" w:hAnsi="Arial Narrow" w:cs="Arial"/>
          <w:sz w:val="16"/>
          <w:szCs w:val="16"/>
          <w:lang w:val="en-US" w:eastAsia="de-DE"/>
        </w:rPr>
      </w:pPr>
    </w:p>
    <w:p w14:paraId="65D11ECA" w14:textId="132AE9E0" w:rsidR="002519BF" w:rsidRPr="002519BF" w:rsidRDefault="002519BF" w:rsidP="002519BF">
      <w:pPr>
        <w:spacing w:before="50" w:after="50" w:line="240" w:lineRule="auto"/>
        <w:rPr>
          <w:rFonts w:ascii="Arial Narrow" w:hAnsi="Arial Narrow" w:cs="Arial"/>
          <w:b/>
          <w:bCs/>
          <w:iCs/>
          <w:sz w:val="16"/>
          <w:szCs w:val="16"/>
          <w:u w:val="single"/>
          <w:lang w:val="pl-PL"/>
        </w:rPr>
      </w:pPr>
      <w:r w:rsidRPr="002519BF">
        <w:rPr>
          <w:rFonts w:ascii="Arial Narrow" w:hAnsi="Arial Narrow" w:cs="Arial"/>
          <w:b/>
          <w:bCs/>
          <w:i/>
          <w:sz w:val="16"/>
          <w:szCs w:val="16"/>
          <w:u w:val="single"/>
          <w:lang w:val="pl-PL" w:eastAsia="de-DE"/>
        </w:rPr>
        <w:t xml:space="preserve">**) </w:t>
      </w:r>
      <w:r w:rsidRPr="002519BF">
        <w:rPr>
          <w:rFonts w:ascii="Arial Narrow" w:hAnsi="Arial Narrow" w:cs="Arial"/>
          <w:b/>
          <w:bCs/>
          <w:sz w:val="16"/>
          <w:szCs w:val="16"/>
          <w:u w:val="single"/>
          <w:lang w:val="pl-PL" w:eastAsia="de-DE"/>
        </w:rPr>
        <w:t>Znaczące wykorzystanie energii (grupy)</w:t>
      </w:r>
      <w:r w:rsidRPr="002519BF">
        <w:rPr>
          <w:rFonts w:ascii="Arial Narrow" w:hAnsi="Arial Narrow" w:cs="Arial"/>
          <w:b/>
          <w:bCs/>
          <w:i/>
          <w:sz w:val="16"/>
          <w:szCs w:val="16"/>
          <w:u w:val="single"/>
          <w:lang w:val="pl-PL" w:eastAsia="de-DE"/>
        </w:rPr>
        <w:t xml:space="preserve"> / </w:t>
      </w:r>
      <w:proofErr w:type="spellStart"/>
      <w:r w:rsidRPr="002519BF">
        <w:rPr>
          <w:rFonts w:ascii="Arial Narrow" w:hAnsi="Arial Narrow" w:cs="Arial"/>
          <w:b/>
          <w:bCs/>
          <w:sz w:val="16"/>
          <w:szCs w:val="16"/>
          <w:u w:val="single"/>
          <w:lang w:val="pl-PL"/>
        </w:rPr>
        <w:t>Significant</w:t>
      </w:r>
      <w:proofErr w:type="spellEnd"/>
      <w:r w:rsidRPr="002519BF">
        <w:rPr>
          <w:rFonts w:ascii="Arial Narrow" w:hAnsi="Arial Narrow" w:cs="Arial"/>
          <w:b/>
          <w:bCs/>
          <w:sz w:val="16"/>
          <w:szCs w:val="16"/>
          <w:u w:val="single"/>
          <w:lang w:val="pl-PL"/>
        </w:rPr>
        <w:t xml:space="preserve"> </w:t>
      </w:r>
      <w:proofErr w:type="spellStart"/>
      <w:r w:rsidRPr="002519BF">
        <w:rPr>
          <w:rFonts w:ascii="Arial Narrow" w:hAnsi="Arial Narrow" w:cs="Arial"/>
          <w:b/>
          <w:bCs/>
          <w:sz w:val="16"/>
          <w:szCs w:val="16"/>
          <w:u w:val="single"/>
          <w:lang w:val="pl-PL"/>
        </w:rPr>
        <w:t>energy</w:t>
      </w:r>
      <w:proofErr w:type="spellEnd"/>
      <w:r w:rsidRPr="002519BF">
        <w:rPr>
          <w:rFonts w:ascii="Arial Narrow" w:hAnsi="Arial Narrow" w:cs="Arial"/>
          <w:b/>
          <w:bCs/>
          <w:sz w:val="16"/>
          <w:szCs w:val="16"/>
          <w:u w:val="single"/>
          <w:lang w:val="pl-PL"/>
        </w:rPr>
        <w:t xml:space="preserve"> (</w:t>
      </w:r>
      <w:proofErr w:type="spellStart"/>
      <w:r w:rsidRPr="002519BF">
        <w:rPr>
          <w:rFonts w:ascii="Arial Narrow" w:hAnsi="Arial Narrow" w:cs="Arial"/>
          <w:b/>
          <w:bCs/>
          <w:sz w:val="16"/>
          <w:szCs w:val="16"/>
          <w:u w:val="single"/>
          <w:lang w:val="pl-PL"/>
        </w:rPr>
        <w:t>group</w:t>
      </w:r>
      <w:proofErr w:type="spellEnd"/>
      <w:r w:rsidRPr="002519BF">
        <w:rPr>
          <w:rFonts w:ascii="Arial Narrow" w:hAnsi="Arial Narrow" w:cs="Arial"/>
          <w:b/>
          <w:bCs/>
          <w:sz w:val="16"/>
          <w:szCs w:val="16"/>
          <w:u w:val="single"/>
          <w:lang w:val="pl-PL"/>
        </w:rPr>
        <w:t xml:space="preserve">) </w:t>
      </w:r>
      <w:proofErr w:type="spellStart"/>
      <w:r w:rsidRPr="002519BF">
        <w:rPr>
          <w:rFonts w:ascii="Arial Narrow" w:hAnsi="Arial Narrow" w:cs="Arial"/>
          <w:b/>
          <w:bCs/>
          <w:sz w:val="16"/>
          <w:szCs w:val="16"/>
          <w:u w:val="single"/>
          <w:lang w:val="pl-PL"/>
        </w:rPr>
        <w:t>uses</w:t>
      </w:r>
      <w:proofErr w:type="spellEnd"/>
      <w:r w:rsidRPr="002519BF">
        <w:rPr>
          <w:rFonts w:ascii="Arial Narrow" w:hAnsi="Arial Narrow" w:cs="Arial"/>
          <w:b/>
          <w:bCs/>
          <w:i/>
          <w:sz w:val="16"/>
          <w:szCs w:val="16"/>
          <w:u w:val="single"/>
          <w:lang w:val="pl-PL"/>
        </w:rPr>
        <w:t>:</w:t>
      </w:r>
    </w:p>
    <w:p w14:paraId="5EEFE86A" w14:textId="48630D5D" w:rsidR="00A62350" w:rsidRPr="002519BF" w:rsidRDefault="002519BF" w:rsidP="002519BF">
      <w:pPr>
        <w:spacing w:after="0" w:line="240" w:lineRule="auto"/>
        <w:rPr>
          <w:rFonts w:ascii="Arial Narrow" w:hAnsi="Arial Narrow" w:cs="Arial"/>
          <w:sz w:val="16"/>
          <w:szCs w:val="16"/>
          <w:lang w:val="pl-PL" w:eastAsia="de-DE"/>
        </w:rPr>
      </w:pPr>
      <w:r w:rsidRPr="002519BF">
        <w:rPr>
          <w:rFonts w:ascii="Arial Narrow" w:hAnsi="Arial Narrow" w:cs="Arial"/>
          <w:sz w:val="16"/>
          <w:szCs w:val="16"/>
          <w:lang w:val="pl-PL"/>
        </w:rPr>
        <w:t>Organizacja musi określić ilościowo co najmniej 80% swojej energii rozliczanej przez użytkownika, tzn. Zrozumieć, gdzie potrzebne jest 80% energii, z czego co najmniej 50% powinno zostać zidentyfikowane. Znaczącymi elektrowniami / zastosowaniami mogą być pojedyncze zakłady / użytkownicy lub grupy podobnych zakładów / użytkowników (np. kombinowany system ciepła i energii elektrycznej, elektrownia biomasy, ogrzewanie procesowe, sprężone powietrze, systemy parowe)./</w:t>
      </w:r>
    </w:p>
    <w:p w14:paraId="21EBB68F" w14:textId="519A8A06" w:rsidR="00F37723" w:rsidRPr="002D2123" w:rsidRDefault="0055593F" w:rsidP="002519BF">
      <w:pPr>
        <w:spacing w:before="50" w:after="50" w:line="240" w:lineRule="auto"/>
        <w:rPr>
          <w:rFonts w:ascii="Arial Narrow" w:hAnsi="Arial Narrow" w:cs="Arial"/>
          <w:i/>
          <w:iCs/>
          <w:sz w:val="16"/>
          <w:szCs w:val="16"/>
          <w:lang w:val="en-US"/>
        </w:rPr>
      </w:pPr>
      <w:r w:rsidRPr="002D2123">
        <w:rPr>
          <w:rFonts w:ascii="Arial Narrow" w:hAnsi="Arial Narrow" w:cs="Arial"/>
          <w:i/>
          <w:iCs/>
          <w:sz w:val="16"/>
          <w:szCs w:val="16"/>
          <w:lang w:val="en-US"/>
        </w:rPr>
        <w:t xml:space="preserve">Organization need to quantify at least 80% of its billed energy by user, i.e. understand where 80% of the energy is needed - of which at least 50% should be identified. Significant energy production plants/uses can be single plants/users or groups of similar plants/users (e.g. combined heat and power system, biomass power plant, process heating, compressed air, steam systems).  </w:t>
      </w:r>
    </w:p>
    <w:sectPr w:rsidR="00F37723" w:rsidRPr="002D2123" w:rsidSect="007815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851" w:left="56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82012" w14:textId="77777777" w:rsidR="00612DC2" w:rsidRDefault="00612DC2" w:rsidP="005F07BB">
      <w:pPr>
        <w:spacing w:after="0" w:line="240" w:lineRule="auto"/>
      </w:pPr>
      <w:r>
        <w:separator/>
      </w:r>
    </w:p>
  </w:endnote>
  <w:endnote w:type="continuationSeparator" w:id="0">
    <w:p w14:paraId="7469EF55" w14:textId="77777777" w:rsidR="00612DC2" w:rsidRDefault="00612DC2" w:rsidP="005F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C8AE" w14:textId="77777777" w:rsidR="002D2123" w:rsidRDefault="002D21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2D3CC" w14:textId="40A1C004" w:rsidR="007D1280" w:rsidRPr="002B70B2" w:rsidRDefault="00C03517" w:rsidP="004508C3">
    <w:pPr>
      <w:pStyle w:val="Stopka"/>
      <w:tabs>
        <w:tab w:val="clear" w:pos="4536"/>
        <w:tab w:val="clear" w:pos="9072"/>
        <w:tab w:val="center" w:pos="6237"/>
        <w:tab w:val="right" w:pos="10779"/>
      </w:tabs>
      <w:ind w:right="-6"/>
      <w:rPr>
        <w:rFonts w:ascii="Arial" w:hAnsi="Arial" w:cs="Arial"/>
        <w:sz w:val="16"/>
        <w:szCs w:val="16"/>
        <w:lang w:val="pl-PL"/>
      </w:rPr>
    </w:pPr>
    <w:r w:rsidRPr="002B70B2">
      <w:rPr>
        <w:rFonts w:ascii="Arial" w:hAnsi="Arial" w:cs="Arial"/>
        <w:sz w:val="16"/>
        <w:szCs w:val="16"/>
        <w:lang w:val="pl-PL"/>
      </w:rPr>
      <w:t>CF146_An</w:t>
    </w:r>
    <w:r w:rsidR="002B70B2" w:rsidRPr="002B70B2">
      <w:rPr>
        <w:rFonts w:ascii="Arial" w:hAnsi="Arial" w:cs="Arial"/>
        <w:sz w:val="16"/>
        <w:szCs w:val="16"/>
        <w:lang w:val="pl-PL"/>
      </w:rPr>
      <w:t>eks_B_ISO 50001_Dane podstawowe</w:t>
    </w:r>
    <w:r w:rsidR="002B70B2">
      <w:rPr>
        <w:rFonts w:ascii="Arial" w:hAnsi="Arial" w:cs="Arial"/>
        <w:sz w:val="16"/>
        <w:szCs w:val="16"/>
        <w:lang w:val="pl-PL"/>
      </w:rPr>
      <w:t xml:space="preserve"> (21.11.2019)</w:t>
    </w:r>
    <w:r w:rsidR="007D1280" w:rsidRPr="002B70B2">
      <w:rPr>
        <w:rFonts w:ascii="Arial" w:hAnsi="Arial" w:cs="Arial"/>
        <w:sz w:val="16"/>
        <w:szCs w:val="16"/>
        <w:lang w:val="pl-PL"/>
      </w:rPr>
      <w:tab/>
    </w:r>
    <w:r w:rsidR="002B70B2">
      <w:rPr>
        <w:rFonts w:ascii="Arial" w:hAnsi="Arial" w:cs="Arial"/>
        <w:sz w:val="16"/>
        <w:szCs w:val="16"/>
        <w:lang w:val="pl-PL"/>
      </w:rPr>
      <w:t>Wydanie 01/2020</w:t>
    </w:r>
    <w:r w:rsidR="007D1280" w:rsidRPr="002B70B2">
      <w:rPr>
        <w:rFonts w:ascii="Arial" w:hAnsi="Arial" w:cs="Arial"/>
        <w:sz w:val="16"/>
        <w:szCs w:val="16"/>
        <w:lang w:val="pl-PL"/>
      </w:rPr>
      <w:tab/>
    </w:r>
    <w:r w:rsidR="007D1280" w:rsidRPr="00503E41">
      <w:rPr>
        <w:rStyle w:val="Numerstrony"/>
        <w:rFonts w:ascii="Arial" w:hAnsi="Arial" w:cs="Arial"/>
        <w:sz w:val="16"/>
        <w:szCs w:val="16"/>
      </w:rPr>
      <w:fldChar w:fldCharType="begin"/>
    </w:r>
    <w:r w:rsidR="007D1280" w:rsidRPr="002B70B2">
      <w:rPr>
        <w:rStyle w:val="Numerstrony"/>
        <w:rFonts w:ascii="Arial" w:hAnsi="Arial" w:cs="Arial"/>
        <w:sz w:val="16"/>
        <w:szCs w:val="16"/>
        <w:lang w:val="pl-PL"/>
      </w:rPr>
      <w:instrText xml:space="preserve">PAGE  </w:instrText>
    </w:r>
    <w:r w:rsidR="007D1280" w:rsidRPr="00503E41">
      <w:rPr>
        <w:rStyle w:val="Numerstrony"/>
        <w:rFonts w:ascii="Arial" w:hAnsi="Arial" w:cs="Arial"/>
        <w:sz w:val="16"/>
        <w:szCs w:val="16"/>
      </w:rPr>
      <w:fldChar w:fldCharType="separate"/>
    </w:r>
    <w:r w:rsidR="00AD7259" w:rsidRPr="002B70B2">
      <w:rPr>
        <w:rStyle w:val="Numerstrony"/>
        <w:rFonts w:ascii="Arial" w:hAnsi="Arial" w:cs="Arial"/>
        <w:noProof/>
        <w:sz w:val="16"/>
        <w:szCs w:val="16"/>
        <w:lang w:val="pl-PL"/>
      </w:rPr>
      <w:t>1</w:t>
    </w:r>
    <w:r w:rsidR="007D1280" w:rsidRPr="00503E41">
      <w:rPr>
        <w:rStyle w:val="Numerstrony"/>
        <w:rFonts w:ascii="Arial" w:hAnsi="Arial" w:cs="Arial"/>
        <w:sz w:val="16"/>
        <w:szCs w:val="16"/>
      </w:rPr>
      <w:fldChar w:fldCharType="end"/>
    </w:r>
    <w:r w:rsidR="007D1280" w:rsidRPr="002B70B2">
      <w:rPr>
        <w:rFonts w:ascii="Arial" w:hAnsi="Arial" w:cs="Arial"/>
        <w:sz w:val="16"/>
        <w:szCs w:val="16"/>
        <w:lang w:val="pl-PL"/>
      </w:rPr>
      <w:t>/</w:t>
    </w:r>
    <w:r w:rsidR="007D1280" w:rsidRPr="00503E41">
      <w:rPr>
        <w:rFonts w:ascii="Arial" w:hAnsi="Arial" w:cs="Arial"/>
        <w:sz w:val="16"/>
        <w:szCs w:val="16"/>
      </w:rPr>
      <w:fldChar w:fldCharType="begin"/>
    </w:r>
    <w:r w:rsidR="007D1280" w:rsidRPr="002B70B2">
      <w:rPr>
        <w:rFonts w:ascii="Arial" w:hAnsi="Arial" w:cs="Arial"/>
        <w:sz w:val="16"/>
        <w:szCs w:val="16"/>
        <w:lang w:val="pl-PL"/>
      </w:rPr>
      <w:instrText xml:space="preserve"> NUMPAGES  \* MERGEFORMAT </w:instrText>
    </w:r>
    <w:r w:rsidR="007D1280" w:rsidRPr="00503E41">
      <w:rPr>
        <w:rFonts w:ascii="Arial" w:hAnsi="Arial" w:cs="Arial"/>
        <w:sz w:val="16"/>
        <w:szCs w:val="16"/>
      </w:rPr>
      <w:fldChar w:fldCharType="separate"/>
    </w:r>
    <w:r w:rsidR="00AD7259" w:rsidRPr="002B70B2">
      <w:rPr>
        <w:rFonts w:ascii="Arial" w:hAnsi="Arial" w:cs="Arial"/>
        <w:noProof/>
        <w:sz w:val="16"/>
        <w:szCs w:val="16"/>
        <w:lang w:val="pl-PL"/>
      </w:rPr>
      <w:t>1</w:t>
    </w:r>
    <w:r w:rsidR="007D1280" w:rsidRPr="00503E41">
      <w:rPr>
        <w:rFonts w:ascii="Arial" w:hAnsi="Arial" w:cs="Arial"/>
        <w:noProof/>
        <w:sz w:val="16"/>
        <w:szCs w:val="16"/>
      </w:rPr>
      <w:fldChar w:fldCharType="end"/>
    </w:r>
    <w:r w:rsidR="007D1280" w:rsidRPr="00503E41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89D303" wp14:editId="1E70D37D">
              <wp:simplePos x="0" y="0"/>
              <wp:positionH relativeFrom="margin">
                <wp:posOffset>-402326</wp:posOffset>
              </wp:positionH>
              <wp:positionV relativeFrom="paragraph">
                <wp:posOffset>-161290</wp:posOffset>
              </wp:positionV>
              <wp:extent cx="11529392" cy="68258"/>
              <wp:effectExtent l="0" t="0" r="0" b="8255"/>
              <wp:wrapNone/>
              <wp:docPr id="15" name="objec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9392" cy="68258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CBA6B1" id="object 15" o:spid="_x0000_s1026" style="position:absolute;margin-left:-31.7pt;margin-top:-12.7pt;width:907.85pt;height:5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" stroked="f">
              <v:fill r:id="rId2" o:title="" recolor="t" rotate="t" type="frame"/>
              <v:textbox inset="0,0,0,0"/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0E44" w14:textId="77777777" w:rsidR="002D2123" w:rsidRDefault="002D2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FD08C" w14:textId="77777777" w:rsidR="00612DC2" w:rsidRDefault="00612DC2" w:rsidP="005F07BB">
      <w:pPr>
        <w:spacing w:after="0" w:line="240" w:lineRule="auto"/>
      </w:pPr>
      <w:r>
        <w:separator/>
      </w:r>
    </w:p>
  </w:footnote>
  <w:footnote w:type="continuationSeparator" w:id="0">
    <w:p w14:paraId="4BDC688D" w14:textId="77777777" w:rsidR="00612DC2" w:rsidRDefault="00612DC2" w:rsidP="005F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1D19C" w14:textId="77777777" w:rsidR="002D2123" w:rsidRDefault="002D21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FBA0" w14:textId="2DCF9DED" w:rsidR="007D1280" w:rsidRPr="00B56587" w:rsidRDefault="007D1280">
    <w:pPr>
      <w:pStyle w:val="Nagwek"/>
      <w:rPr>
        <w:lang w:val="pl-PL"/>
      </w:rPr>
    </w:pPr>
    <w:r w:rsidRPr="002F47CB">
      <w:rPr>
        <w:b/>
        <w:noProof/>
        <w:color w:val="FFFFFF" w:themeColor="background1"/>
        <w:sz w:val="18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3C60AD" wp14:editId="01559EC0">
              <wp:simplePos x="0" y="0"/>
              <wp:positionH relativeFrom="column">
                <wp:posOffset>-459740</wp:posOffset>
              </wp:positionH>
              <wp:positionV relativeFrom="paragraph">
                <wp:posOffset>-168910</wp:posOffset>
              </wp:positionV>
              <wp:extent cx="7919720" cy="791845"/>
              <wp:effectExtent l="0" t="0" r="5080" b="8255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9720" cy="791845"/>
                      </a:xfrm>
                      <a:prstGeom prst="rect">
                        <a:avLst/>
                      </a:prstGeom>
                      <a:solidFill>
                        <a:srgbClr val="003C7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2AECD8" id="Rectangle 3" o:spid="_x0000_s1026" style="position:absolute;margin-left:-36.2pt;margin-top:-13.3pt;width:623.6pt;height:6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" fillcolor="#003c76" stroked="f"/>
          </w:pict>
        </mc:Fallback>
      </mc:AlternateContent>
    </w:r>
    <w:r w:rsidR="002D2123" w:rsidRPr="00B56587">
      <w:rPr>
        <w:rFonts w:ascii="Arial" w:hAnsi="Arial" w:cs="Arial"/>
        <w:b/>
        <w:color w:val="FFFFFF" w:themeColor="background1"/>
        <w:sz w:val="36"/>
        <w:szCs w:val="32"/>
        <w:lang w:val="pl-PL"/>
      </w:rPr>
      <w:t xml:space="preserve">Załącznik </w:t>
    </w:r>
    <w:r w:rsidR="002B70B2" w:rsidRPr="00B56587">
      <w:rPr>
        <w:rFonts w:ascii="Arial" w:hAnsi="Arial" w:cs="Arial"/>
        <w:b/>
        <w:color w:val="FFFFFF" w:themeColor="background1"/>
        <w:sz w:val="36"/>
        <w:szCs w:val="32"/>
        <w:lang w:val="pl-PL"/>
      </w:rPr>
      <w:t>do Danych podstawowych</w:t>
    </w:r>
    <w:r w:rsidR="002D2123" w:rsidRPr="00B56587">
      <w:rPr>
        <w:rFonts w:ascii="Arial" w:hAnsi="Arial" w:cs="Arial"/>
        <w:b/>
        <w:color w:val="FFFFFF" w:themeColor="background1"/>
        <w:sz w:val="36"/>
        <w:szCs w:val="32"/>
        <w:lang w:val="pl-PL"/>
      </w:rPr>
      <w:t xml:space="preserve"> klienta</w:t>
    </w:r>
    <w:r w:rsidR="002B70B2" w:rsidRPr="00B56587">
      <w:rPr>
        <w:rFonts w:ascii="Arial" w:hAnsi="Arial" w:cs="Arial"/>
        <w:b/>
        <w:color w:val="FFFFFF" w:themeColor="background1"/>
        <w:sz w:val="36"/>
        <w:szCs w:val="32"/>
        <w:lang w:val="pl-PL"/>
      </w:rPr>
      <w:t>/</w:t>
    </w:r>
    <w:r w:rsidR="002B70B2" w:rsidRPr="00B56587">
      <w:rPr>
        <w:rFonts w:ascii="Arial" w:hAnsi="Arial" w:cs="Arial"/>
        <w:b/>
        <w:color w:val="FFFFFF" w:themeColor="background1"/>
        <w:sz w:val="36"/>
        <w:szCs w:val="32"/>
        <w:lang w:val="pl-PL"/>
      </w:rPr>
      <w:br/>
    </w:r>
    <w:r w:rsidR="002C592A" w:rsidRPr="00B56587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 xml:space="preserve">Supplement to customer basic data </w:t>
    </w: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64384" behindDoc="0" locked="0" layoutInCell="1" allowOverlap="1" wp14:anchorId="4CB7CD51" wp14:editId="424C84A7">
          <wp:simplePos x="0" y="0"/>
          <wp:positionH relativeFrom="column">
            <wp:posOffset>6081623</wp:posOffset>
          </wp:positionH>
          <wp:positionV relativeFrom="paragraph">
            <wp:posOffset>-635</wp:posOffset>
          </wp:positionV>
          <wp:extent cx="763270" cy="504825"/>
          <wp:effectExtent l="0" t="0" r="0" b="952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35678" w14:textId="77777777" w:rsidR="002D2123" w:rsidRDefault="002D21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2C8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C9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B6D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2C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BAA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6F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C3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E3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8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348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CD0581"/>
    <w:multiLevelType w:val="hybridMultilevel"/>
    <w:tmpl w:val="CF7AFC5E"/>
    <w:lvl w:ilvl="0" w:tplc="0712A9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  <w:sz w:val="2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FD0E9D"/>
    <w:multiLevelType w:val="hybridMultilevel"/>
    <w:tmpl w:val="99FA7598"/>
    <w:lvl w:ilvl="0" w:tplc="9E827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06975"/>
    <w:multiLevelType w:val="hybridMultilevel"/>
    <w:tmpl w:val="C6040A04"/>
    <w:lvl w:ilvl="0" w:tplc="118EF49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31277"/>
    <w:multiLevelType w:val="hybridMultilevel"/>
    <w:tmpl w:val="A11C36FA"/>
    <w:lvl w:ilvl="0" w:tplc="D4FA26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BB"/>
    <w:rsid w:val="0000033D"/>
    <w:rsid w:val="00025A9B"/>
    <w:rsid w:val="00033C67"/>
    <w:rsid w:val="0003683F"/>
    <w:rsid w:val="00036D56"/>
    <w:rsid w:val="00040783"/>
    <w:rsid w:val="00042A9B"/>
    <w:rsid w:val="00043BC4"/>
    <w:rsid w:val="000466BE"/>
    <w:rsid w:val="00050169"/>
    <w:rsid w:val="00050E34"/>
    <w:rsid w:val="00073215"/>
    <w:rsid w:val="00076279"/>
    <w:rsid w:val="0008783E"/>
    <w:rsid w:val="000955ED"/>
    <w:rsid w:val="00097275"/>
    <w:rsid w:val="000A20F7"/>
    <w:rsid w:val="000B1818"/>
    <w:rsid w:val="000C2F3F"/>
    <w:rsid w:val="000C5DA9"/>
    <w:rsid w:val="000C78E2"/>
    <w:rsid w:val="000D4194"/>
    <w:rsid w:val="000E071A"/>
    <w:rsid w:val="000E4306"/>
    <w:rsid w:val="000E7BEC"/>
    <w:rsid w:val="000F057E"/>
    <w:rsid w:val="000F511E"/>
    <w:rsid w:val="000F5674"/>
    <w:rsid w:val="000F7F7F"/>
    <w:rsid w:val="00102EBD"/>
    <w:rsid w:val="00112B1D"/>
    <w:rsid w:val="00115258"/>
    <w:rsid w:val="00120221"/>
    <w:rsid w:val="00120BCB"/>
    <w:rsid w:val="001279EC"/>
    <w:rsid w:val="00131484"/>
    <w:rsid w:val="00141B1E"/>
    <w:rsid w:val="00141D21"/>
    <w:rsid w:val="001439AC"/>
    <w:rsid w:val="001457C0"/>
    <w:rsid w:val="001507B3"/>
    <w:rsid w:val="00151E04"/>
    <w:rsid w:val="00154BF1"/>
    <w:rsid w:val="001567A8"/>
    <w:rsid w:val="001732EC"/>
    <w:rsid w:val="00177DE9"/>
    <w:rsid w:val="0019170A"/>
    <w:rsid w:val="00195A69"/>
    <w:rsid w:val="0019708B"/>
    <w:rsid w:val="001A494E"/>
    <w:rsid w:val="001C23B7"/>
    <w:rsid w:val="001C2B59"/>
    <w:rsid w:val="001C5164"/>
    <w:rsid w:val="001D463E"/>
    <w:rsid w:val="001D7C6F"/>
    <w:rsid w:val="001F22FC"/>
    <w:rsid w:val="001F4CA6"/>
    <w:rsid w:val="001F5EDE"/>
    <w:rsid w:val="00212399"/>
    <w:rsid w:val="0021369C"/>
    <w:rsid w:val="00217640"/>
    <w:rsid w:val="002240B7"/>
    <w:rsid w:val="0023576D"/>
    <w:rsid w:val="00243A09"/>
    <w:rsid w:val="0024604C"/>
    <w:rsid w:val="00247907"/>
    <w:rsid w:val="002508F2"/>
    <w:rsid w:val="002519BF"/>
    <w:rsid w:val="002555E0"/>
    <w:rsid w:val="00257D58"/>
    <w:rsid w:val="00263318"/>
    <w:rsid w:val="00265F30"/>
    <w:rsid w:val="002745C3"/>
    <w:rsid w:val="0027468C"/>
    <w:rsid w:val="002A2BBB"/>
    <w:rsid w:val="002A3FAF"/>
    <w:rsid w:val="002A411C"/>
    <w:rsid w:val="002A7FD1"/>
    <w:rsid w:val="002B70B2"/>
    <w:rsid w:val="002B7397"/>
    <w:rsid w:val="002C592A"/>
    <w:rsid w:val="002D2123"/>
    <w:rsid w:val="002D3735"/>
    <w:rsid w:val="002D4BA8"/>
    <w:rsid w:val="002E0596"/>
    <w:rsid w:val="002E226B"/>
    <w:rsid w:val="003045B0"/>
    <w:rsid w:val="00304C07"/>
    <w:rsid w:val="00311A1C"/>
    <w:rsid w:val="00311C51"/>
    <w:rsid w:val="0031340F"/>
    <w:rsid w:val="00323DB9"/>
    <w:rsid w:val="00330502"/>
    <w:rsid w:val="003418E9"/>
    <w:rsid w:val="0034741B"/>
    <w:rsid w:val="003520E3"/>
    <w:rsid w:val="00361977"/>
    <w:rsid w:val="00372541"/>
    <w:rsid w:val="00372B53"/>
    <w:rsid w:val="00380E8B"/>
    <w:rsid w:val="00381D86"/>
    <w:rsid w:val="003829C5"/>
    <w:rsid w:val="003871AA"/>
    <w:rsid w:val="00387F51"/>
    <w:rsid w:val="00392C98"/>
    <w:rsid w:val="003A0FBD"/>
    <w:rsid w:val="003A4CD7"/>
    <w:rsid w:val="003A4E74"/>
    <w:rsid w:val="003B44AE"/>
    <w:rsid w:val="003B5917"/>
    <w:rsid w:val="003C7C02"/>
    <w:rsid w:val="003D2B37"/>
    <w:rsid w:val="003D6560"/>
    <w:rsid w:val="003E2CFB"/>
    <w:rsid w:val="003E306D"/>
    <w:rsid w:val="003F0974"/>
    <w:rsid w:val="003F0A85"/>
    <w:rsid w:val="003F53C2"/>
    <w:rsid w:val="003F6DD2"/>
    <w:rsid w:val="00414103"/>
    <w:rsid w:val="0042318B"/>
    <w:rsid w:val="00440EC1"/>
    <w:rsid w:val="004508C3"/>
    <w:rsid w:val="004569EE"/>
    <w:rsid w:val="00461009"/>
    <w:rsid w:val="00470C59"/>
    <w:rsid w:val="00472569"/>
    <w:rsid w:val="00476D3F"/>
    <w:rsid w:val="004821C4"/>
    <w:rsid w:val="00485418"/>
    <w:rsid w:val="004917B9"/>
    <w:rsid w:val="00495F32"/>
    <w:rsid w:val="004971C6"/>
    <w:rsid w:val="004B0C16"/>
    <w:rsid w:val="004B55B8"/>
    <w:rsid w:val="004D6622"/>
    <w:rsid w:val="004D7242"/>
    <w:rsid w:val="005026F5"/>
    <w:rsid w:val="00503E41"/>
    <w:rsid w:val="00506164"/>
    <w:rsid w:val="005117A7"/>
    <w:rsid w:val="005123B8"/>
    <w:rsid w:val="00514378"/>
    <w:rsid w:val="00516BD8"/>
    <w:rsid w:val="00525D8E"/>
    <w:rsid w:val="00541F6B"/>
    <w:rsid w:val="00544709"/>
    <w:rsid w:val="005504AA"/>
    <w:rsid w:val="0055519F"/>
    <w:rsid w:val="0055593F"/>
    <w:rsid w:val="00556D47"/>
    <w:rsid w:val="00557084"/>
    <w:rsid w:val="005622C3"/>
    <w:rsid w:val="00563CB7"/>
    <w:rsid w:val="00564A29"/>
    <w:rsid w:val="00571025"/>
    <w:rsid w:val="00572081"/>
    <w:rsid w:val="005740D3"/>
    <w:rsid w:val="005778F1"/>
    <w:rsid w:val="00583711"/>
    <w:rsid w:val="00591977"/>
    <w:rsid w:val="00593CC3"/>
    <w:rsid w:val="005A2CEF"/>
    <w:rsid w:val="005A2D47"/>
    <w:rsid w:val="005A7F94"/>
    <w:rsid w:val="005C2258"/>
    <w:rsid w:val="005D1039"/>
    <w:rsid w:val="005D2758"/>
    <w:rsid w:val="005D3CCE"/>
    <w:rsid w:val="005D6A21"/>
    <w:rsid w:val="005E22C2"/>
    <w:rsid w:val="005E2B6B"/>
    <w:rsid w:val="005F07BB"/>
    <w:rsid w:val="005F2194"/>
    <w:rsid w:val="0060651F"/>
    <w:rsid w:val="00612DC2"/>
    <w:rsid w:val="0062404E"/>
    <w:rsid w:val="00636AAB"/>
    <w:rsid w:val="00647A56"/>
    <w:rsid w:val="00647B36"/>
    <w:rsid w:val="006526F1"/>
    <w:rsid w:val="00652EA5"/>
    <w:rsid w:val="00654A66"/>
    <w:rsid w:val="00666EAC"/>
    <w:rsid w:val="00671524"/>
    <w:rsid w:val="00674C95"/>
    <w:rsid w:val="006751B9"/>
    <w:rsid w:val="0068037B"/>
    <w:rsid w:val="00685E17"/>
    <w:rsid w:val="006916E0"/>
    <w:rsid w:val="00692295"/>
    <w:rsid w:val="00692F78"/>
    <w:rsid w:val="006969A6"/>
    <w:rsid w:val="006A0614"/>
    <w:rsid w:val="006B4D7D"/>
    <w:rsid w:val="006B6C7F"/>
    <w:rsid w:val="006C220E"/>
    <w:rsid w:val="006C2E2B"/>
    <w:rsid w:val="006C420E"/>
    <w:rsid w:val="006E20F8"/>
    <w:rsid w:val="006E4DFC"/>
    <w:rsid w:val="006E7B1E"/>
    <w:rsid w:val="006F1BFC"/>
    <w:rsid w:val="00700428"/>
    <w:rsid w:val="00706FF6"/>
    <w:rsid w:val="0071557A"/>
    <w:rsid w:val="00723D9F"/>
    <w:rsid w:val="00731D69"/>
    <w:rsid w:val="00737DFA"/>
    <w:rsid w:val="00744A08"/>
    <w:rsid w:val="00750DE5"/>
    <w:rsid w:val="00752DEA"/>
    <w:rsid w:val="0075640B"/>
    <w:rsid w:val="00780153"/>
    <w:rsid w:val="00781595"/>
    <w:rsid w:val="0078203A"/>
    <w:rsid w:val="007853BE"/>
    <w:rsid w:val="00790D7C"/>
    <w:rsid w:val="00796D79"/>
    <w:rsid w:val="007A090D"/>
    <w:rsid w:val="007A3F83"/>
    <w:rsid w:val="007A7EF0"/>
    <w:rsid w:val="007D1280"/>
    <w:rsid w:val="007D52EA"/>
    <w:rsid w:val="007E0937"/>
    <w:rsid w:val="007E718B"/>
    <w:rsid w:val="007F2402"/>
    <w:rsid w:val="00810988"/>
    <w:rsid w:val="00814035"/>
    <w:rsid w:val="00820AA5"/>
    <w:rsid w:val="00827ED3"/>
    <w:rsid w:val="00835C65"/>
    <w:rsid w:val="00837976"/>
    <w:rsid w:val="00843367"/>
    <w:rsid w:val="0084745C"/>
    <w:rsid w:val="00857242"/>
    <w:rsid w:val="0087540F"/>
    <w:rsid w:val="00890DCA"/>
    <w:rsid w:val="00890F78"/>
    <w:rsid w:val="00891D29"/>
    <w:rsid w:val="00896DEA"/>
    <w:rsid w:val="008A2258"/>
    <w:rsid w:val="008B34AB"/>
    <w:rsid w:val="008C4074"/>
    <w:rsid w:val="008D3237"/>
    <w:rsid w:val="008D3B8B"/>
    <w:rsid w:val="008E4728"/>
    <w:rsid w:val="008E58B9"/>
    <w:rsid w:val="008E62D5"/>
    <w:rsid w:val="008F1CA0"/>
    <w:rsid w:val="008F22E5"/>
    <w:rsid w:val="008F539C"/>
    <w:rsid w:val="009034B5"/>
    <w:rsid w:val="00903D6B"/>
    <w:rsid w:val="009118C5"/>
    <w:rsid w:val="00915E1E"/>
    <w:rsid w:val="00945CBB"/>
    <w:rsid w:val="00954C30"/>
    <w:rsid w:val="009557E6"/>
    <w:rsid w:val="00956A82"/>
    <w:rsid w:val="00960766"/>
    <w:rsid w:val="00961C60"/>
    <w:rsid w:val="00974341"/>
    <w:rsid w:val="00982124"/>
    <w:rsid w:val="00983074"/>
    <w:rsid w:val="009860AD"/>
    <w:rsid w:val="0099509C"/>
    <w:rsid w:val="009A1A70"/>
    <w:rsid w:val="009A7386"/>
    <w:rsid w:val="009B08C1"/>
    <w:rsid w:val="009B6366"/>
    <w:rsid w:val="009D63DE"/>
    <w:rsid w:val="009E2561"/>
    <w:rsid w:val="009E63DC"/>
    <w:rsid w:val="009F5958"/>
    <w:rsid w:val="009F5ACA"/>
    <w:rsid w:val="00A037B0"/>
    <w:rsid w:val="00A03D8A"/>
    <w:rsid w:val="00A15C89"/>
    <w:rsid w:val="00A170EA"/>
    <w:rsid w:val="00A20973"/>
    <w:rsid w:val="00A47698"/>
    <w:rsid w:val="00A477E3"/>
    <w:rsid w:val="00A62350"/>
    <w:rsid w:val="00A63145"/>
    <w:rsid w:val="00A7525C"/>
    <w:rsid w:val="00A76290"/>
    <w:rsid w:val="00A90C2F"/>
    <w:rsid w:val="00A91185"/>
    <w:rsid w:val="00A92875"/>
    <w:rsid w:val="00A96B45"/>
    <w:rsid w:val="00AA18D9"/>
    <w:rsid w:val="00AA4A8A"/>
    <w:rsid w:val="00AA6F77"/>
    <w:rsid w:val="00AB0B8D"/>
    <w:rsid w:val="00AB0FEF"/>
    <w:rsid w:val="00AB104E"/>
    <w:rsid w:val="00AB2BAC"/>
    <w:rsid w:val="00AC1A7F"/>
    <w:rsid w:val="00AC65C4"/>
    <w:rsid w:val="00AD51B0"/>
    <w:rsid w:val="00AD7259"/>
    <w:rsid w:val="00AE1839"/>
    <w:rsid w:val="00AF6E83"/>
    <w:rsid w:val="00B0484B"/>
    <w:rsid w:val="00B05054"/>
    <w:rsid w:val="00B07726"/>
    <w:rsid w:val="00B07EF4"/>
    <w:rsid w:val="00B104ED"/>
    <w:rsid w:val="00B120D6"/>
    <w:rsid w:val="00B163E7"/>
    <w:rsid w:val="00B165CA"/>
    <w:rsid w:val="00B2034E"/>
    <w:rsid w:val="00B2462C"/>
    <w:rsid w:val="00B326DB"/>
    <w:rsid w:val="00B41CA0"/>
    <w:rsid w:val="00B531C4"/>
    <w:rsid w:val="00B56587"/>
    <w:rsid w:val="00B61C13"/>
    <w:rsid w:val="00B71D70"/>
    <w:rsid w:val="00B85ACB"/>
    <w:rsid w:val="00B9196C"/>
    <w:rsid w:val="00BA0BF0"/>
    <w:rsid w:val="00BA7C33"/>
    <w:rsid w:val="00BB5DB3"/>
    <w:rsid w:val="00BB70ED"/>
    <w:rsid w:val="00BC540A"/>
    <w:rsid w:val="00BD0A37"/>
    <w:rsid w:val="00BD0B13"/>
    <w:rsid w:val="00BD4096"/>
    <w:rsid w:val="00BD67E1"/>
    <w:rsid w:val="00BE601B"/>
    <w:rsid w:val="00BF2F38"/>
    <w:rsid w:val="00BF6A95"/>
    <w:rsid w:val="00C03517"/>
    <w:rsid w:val="00C04145"/>
    <w:rsid w:val="00C20D33"/>
    <w:rsid w:val="00C242F4"/>
    <w:rsid w:val="00C250A2"/>
    <w:rsid w:val="00C27399"/>
    <w:rsid w:val="00C316C2"/>
    <w:rsid w:val="00C319B2"/>
    <w:rsid w:val="00C36E74"/>
    <w:rsid w:val="00C373D2"/>
    <w:rsid w:val="00C50BB9"/>
    <w:rsid w:val="00C61E56"/>
    <w:rsid w:val="00C862A8"/>
    <w:rsid w:val="00C9263F"/>
    <w:rsid w:val="00C96896"/>
    <w:rsid w:val="00CA0FC3"/>
    <w:rsid w:val="00CA1121"/>
    <w:rsid w:val="00CA1E35"/>
    <w:rsid w:val="00CA4BE6"/>
    <w:rsid w:val="00CA66F6"/>
    <w:rsid w:val="00CA7359"/>
    <w:rsid w:val="00CB02BF"/>
    <w:rsid w:val="00CB2079"/>
    <w:rsid w:val="00CB5FB2"/>
    <w:rsid w:val="00CC2963"/>
    <w:rsid w:val="00CC7A0C"/>
    <w:rsid w:val="00CD2522"/>
    <w:rsid w:val="00CD4EFC"/>
    <w:rsid w:val="00CE1236"/>
    <w:rsid w:val="00CE1616"/>
    <w:rsid w:val="00CE1E02"/>
    <w:rsid w:val="00CF7342"/>
    <w:rsid w:val="00CF7FD3"/>
    <w:rsid w:val="00D26840"/>
    <w:rsid w:val="00D4147F"/>
    <w:rsid w:val="00D41F0D"/>
    <w:rsid w:val="00D43842"/>
    <w:rsid w:val="00D453B9"/>
    <w:rsid w:val="00D50E49"/>
    <w:rsid w:val="00D7141E"/>
    <w:rsid w:val="00D83F5C"/>
    <w:rsid w:val="00D8402F"/>
    <w:rsid w:val="00D85804"/>
    <w:rsid w:val="00D96367"/>
    <w:rsid w:val="00D97C45"/>
    <w:rsid w:val="00DA1C9D"/>
    <w:rsid w:val="00DA53BD"/>
    <w:rsid w:val="00DA6A96"/>
    <w:rsid w:val="00DA7DC9"/>
    <w:rsid w:val="00DC22F7"/>
    <w:rsid w:val="00DC475D"/>
    <w:rsid w:val="00DC5C88"/>
    <w:rsid w:val="00DD41FF"/>
    <w:rsid w:val="00DE391B"/>
    <w:rsid w:val="00DE4186"/>
    <w:rsid w:val="00DE473E"/>
    <w:rsid w:val="00DF18DD"/>
    <w:rsid w:val="00DF1FE5"/>
    <w:rsid w:val="00E07859"/>
    <w:rsid w:val="00E13BE1"/>
    <w:rsid w:val="00E157BB"/>
    <w:rsid w:val="00E2251B"/>
    <w:rsid w:val="00E22848"/>
    <w:rsid w:val="00E22BAF"/>
    <w:rsid w:val="00E2413C"/>
    <w:rsid w:val="00E30C1B"/>
    <w:rsid w:val="00E3495F"/>
    <w:rsid w:val="00E4320A"/>
    <w:rsid w:val="00E43CC2"/>
    <w:rsid w:val="00E46395"/>
    <w:rsid w:val="00E47755"/>
    <w:rsid w:val="00E5093F"/>
    <w:rsid w:val="00E545D5"/>
    <w:rsid w:val="00E54E2B"/>
    <w:rsid w:val="00E60A01"/>
    <w:rsid w:val="00E627E1"/>
    <w:rsid w:val="00E8484E"/>
    <w:rsid w:val="00E93C47"/>
    <w:rsid w:val="00E94D15"/>
    <w:rsid w:val="00EA0D3C"/>
    <w:rsid w:val="00EA69CE"/>
    <w:rsid w:val="00EB4F67"/>
    <w:rsid w:val="00EB5747"/>
    <w:rsid w:val="00EC232F"/>
    <w:rsid w:val="00ED3A05"/>
    <w:rsid w:val="00ED5DEC"/>
    <w:rsid w:val="00EE5FED"/>
    <w:rsid w:val="00EE65B1"/>
    <w:rsid w:val="00EF1E31"/>
    <w:rsid w:val="00EF6CA2"/>
    <w:rsid w:val="00F0375D"/>
    <w:rsid w:val="00F14039"/>
    <w:rsid w:val="00F14452"/>
    <w:rsid w:val="00F15D0C"/>
    <w:rsid w:val="00F3155D"/>
    <w:rsid w:val="00F37723"/>
    <w:rsid w:val="00F452D3"/>
    <w:rsid w:val="00F470A0"/>
    <w:rsid w:val="00F50D35"/>
    <w:rsid w:val="00F64AA6"/>
    <w:rsid w:val="00F72957"/>
    <w:rsid w:val="00F7306B"/>
    <w:rsid w:val="00F732E5"/>
    <w:rsid w:val="00F83E73"/>
    <w:rsid w:val="00F87AB9"/>
    <w:rsid w:val="00F96A76"/>
    <w:rsid w:val="00F97586"/>
    <w:rsid w:val="00FA253E"/>
    <w:rsid w:val="00FA2D2B"/>
    <w:rsid w:val="00FB5870"/>
    <w:rsid w:val="00FC04AC"/>
    <w:rsid w:val="00FD003F"/>
    <w:rsid w:val="00FD7B26"/>
    <w:rsid w:val="00FE397C"/>
    <w:rsid w:val="00FE3FE1"/>
    <w:rsid w:val="00FE6FA9"/>
    <w:rsid w:val="00FE7B78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3AE16"/>
  <w15:chartTrackingRefBased/>
  <w15:docId w15:val="{193D75AD-E53A-4575-92C7-0F8C92AC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A76"/>
  </w:style>
  <w:style w:type="paragraph" w:styleId="Nagwek1">
    <w:name w:val="heading 1"/>
    <w:basedOn w:val="Normalny"/>
    <w:next w:val="Normalny"/>
    <w:link w:val="Nagwek1Znak"/>
    <w:uiPriority w:val="9"/>
    <w:qFormat/>
    <w:rsid w:val="005123B8"/>
    <w:pPr>
      <w:keepNext/>
      <w:keepLines/>
      <w:spacing w:before="480" w:after="0" w:line="240" w:lineRule="auto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23B8"/>
    <w:pPr>
      <w:keepNext/>
      <w:keepLines/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23B8"/>
    <w:pPr>
      <w:keepNext/>
      <w:keepLines/>
      <w:spacing w:before="200" w:after="0" w:line="240" w:lineRule="auto"/>
      <w:outlineLvl w:val="2"/>
    </w:pPr>
    <w:rPr>
      <w:rFonts w:ascii="Arial" w:eastAsia="Times New Roman" w:hAnsi="Arial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5123B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5123B8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5123B8"/>
    <w:pPr>
      <w:keepNext/>
      <w:keepLines/>
      <w:spacing w:before="200" w:after="0" w:line="240" w:lineRule="auto"/>
      <w:outlineLvl w:val="6"/>
    </w:pPr>
    <w:rPr>
      <w:rFonts w:ascii="Arial" w:eastAsia="Times New Roman" w:hAnsi="Arial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5123B8"/>
    <w:pPr>
      <w:keepNext/>
      <w:keepLines/>
      <w:spacing w:before="200" w:after="0" w:line="240" w:lineRule="auto"/>
      <w:outlineLvl w:val="7"/>
    </w:pPr>
    <w:rPr>
      <w:rFonts w:ascii="Arial" w:eastAsia="Times New Roman" w:hAnsi="Arial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23B8"/>
    <w:pPr>
      <w:keepNext/>
      <w:keepLines/>
      <w:spacing w:before="200" w:after="0" w:line="240" w:lineRule="auto"/>
      <w:outlineLvl w:val="8"/>
    </w:pPr>
    <w:rPr>
      <w:rFonts w:ascii="Arial" w:eastAsia="Times New Roman" w:hAnsi="Arial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7BB"/>
  </w:style>
  <w:style w:type="paragraph" w:styleId="Stopka">
    <w:name w:val="footer"/>
    <w:basedOn w:val="Normalny"/>
    <w:link w:val="StopkaZnak"/>
    <w:uiPriority w:val="99"/>
    <w:unhideWhenUsed/>
    <w:rsid w:val="005F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7BB"/>
  </w:style>
  <w:style w:type="character" w:styleId="Numerstrony">
    <w:name w:val="page number"/>
    <w:rsid w:val="0024604C"/>
    <w:rPr>
      <w:rFonts w:cs="Times New Roman"/>
    </w:rPr>
  </w:style>
  <w:style w:type="paragraph" w:customStyle="1" w:styleId="zwei-spaltig">
    <w:name w:val="zwei-spaltig"/>
    <w:basedOn w:val="Normalny"/>
    <w:rsid w:val="00304C0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14035"/>
    <w:pPr>
      <w:spacing w:after="60" w:line="240" w:lineRule="auto"/>
    </w:pPr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814035"/>
    <w:rPr>
      <w:rFonts w:ascii="Arial" w:eastAsia="Times New Roman" w:hAnsi="Arial" w:cs="Times New Roman"/>
      <w:b/>
      <w:kern w:val="32"/>
      <w:sz w:val="32"/>
      <w:szCs w:val="20"/>
    </w:rPr>
  </w:style>
  <w:style w:type="table" w:styleId="Tabela-Siatka">
    <w:name w:val="Table Grid"/>
    <w:basedOn w:val="Standardowy"/>
    <w:uiPriority w:val="59"/>
    <w:rsid w:val="0081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123B8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123B8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23B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23B8"/>
    <w:rPr>
      <w:rFonts w:ascii="Arial" w:eastAsia="Times New Roman" w:hAnsi="Arial" w:cs="Times New Roman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5123B8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5123B8"/>
    <w:rPr>
      <w:rFonts w:ascii="Arial" w:eastAsia="Times New Roman" w:hAnsi="Arial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5123B8"/>
    <w:rPr>
      <w:rFonts w:ascii="Arial" w:eastAsia="Times New Roman" w:hAnsi="Aria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23B8"/>
    <w:rPr>
      <w:rFonts w:ascii="Arial" w:eastAsia="Times New Roman" w:hAnsi="Arial" w:cs="Times New Roman"/>
      <w:color w:val="40404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23B8"/>
    <w:rPr>
      <w:rFonts w:ascii="Arial" w:eastAsia="Times New Roman" w:hAnsi="Arial" w:cs="Times New Roman"/>
      <w:i/>
      <w:iCs/>
      <w:color w:val="40404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23B8"/>
    <w:pPr>
      <w:numPr>
        <w:ilvl w:val="1"/>
      </w:numPr>
      <w:spacing w:after="0" w:line="240" w:lineRule="auto"/>
    </w:pPr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23B8"/>
    <w:rPr>
      <w:rFonts w:ascii="Arial" w:eastAsia="Times New Roman" w:hAnsi="Arial" w:cs="Times New Roman"/>
      <w:i/>
      <w:iCs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23B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123B8"/>
    <w:pPr>
      <w:spacing w:after="100" w:line="240" w:lineRule="auto"/>
    </w:pPr>
    <w:rPr>
      <w:rFonts w:ascii="Arial" w:eastAsia="Calibri" w:hAnsi="Arial" w:cs="Times New Roman"/>
    </w:rPr>
  </w:style>
  <w:style w:type="paragraph" w:styleId="Lista">
    <w:name w:val="List"/>
    <w:basedOn w:val="Normalny"/>
    <w:uiPriority w:val="99"/>
    <w:semiHidden/>
    <w:unhideWhenUsed/>
    <w:rsid w:val="005123B8"/>
    <w:pPr>
      <w:spacing w:after="0" w:line="240" w:lineRule="auto"/>
      <w:ind w:left="283" w:hanging="283"/>
      <w:contextualSpacing/>
    </w:pPr>
    <w:rPr>
      <w:rFonts w:ascii="Arial" w:eastAsia="Calibri" w:hAnsi="Arial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23B8"/>
    <w:pPr>
      <w:spacing w:after="0" w:line="240" w:lineRule="auto"/>
    </w:pPr>
    <w:rPr>
      <w:rFonts w:ascii="Arial" w:eastAsia="Calibri" w:hAnsi="Arial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23B8"/>
    <w:rPr>
      <w:rFonts w:ascii="Arial" w:eastAsia="Calibri" w:hAnsi="Arial" w:cs="Consolas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B8"/>
    <w:pPr>
      <w:spacing w:after="120" w:line="240" w:lineRule="auto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B8"/>
    <w:rPr>
      <w:rFonts w:ascii="Arial" w:eastAsia="Calibri" w:hAnsi="Arial" w:cs="Times New Roman"/>
    </w:rPr>
  </w:style>
  <w:style w:type="paragraph" w:styleId="Podpis">
    <w:name w:val="Signature"/>
    <w:basedOn w:val="Normalny"/>
    <w:link w:val="PodpisZnak"/>
    <w:uiPriority w:val="99"/>
    <w:semiHidden/>
    <w:unhideWhenUsed/>
    <w:rsid w:val="005123B8"/>
    <w:pPr>
      <w:spacing w:after="0" w:line="240" w:lineRule="auto"/>
      <w:ind w:left="4252"/>
    </w:pPr>
    <w:rPr>
      <w:rFonts w:ascii="Arial" w:eastAsia="Calibri" w:hAnsi="Arial" w:cs="Times New Roman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5123B8"/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B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EF4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04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6A966D2C72F4CB85AE305381AC469" ma:contentTypeVersion="16" ma:contentTypeDescription="Create a new document." ma:contentTypeScope="" ma:versionID="260166c8b5b6af4b96dc6be33c7f0293">
  <xsd:schema xmlns:xsd="http://www.w3.org/2001/XMLSchema" xmlns:xs="http://www.w3.org/2001/XMLSchema" xmlns:p="http://schemas.microsoft.com/office/2006/metadata/properties" xmlns:ns2="433d869a-fb10-4ee6-bac6-39608561f813" xmlns:ns3="f0f1da4b-beb3-4152-8f56-50eb399fac07" xmlns:ns4="1c9299e7-ce24-430c-9d58-77f7dda020f8" targetNamespace="http://schemas.microsoft.com/office/2006/metadata/properties" ma:root="true" ma:fieldsID="bdcc09d9dc68e30121b6bbfc4d5b4792" ns2:_="" ns3:_="" ns4:_="">
    <xsd:import namespace="433d869a-fb10-4ee6-bac6-39608561f813"/>
    <xsd:import namespace="f0f1da4b-beb3-4152-8f56-50eb399fac07"/>
    <xsd:import namespace="1c9299e7-ce24-430c-9d58-77f7dda020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s" minOccurs="0"/>
                <xsd:element ref="ns3:Doc_x0020_ID"/>
                <xsd:element ref="ns3:Kind_x0020_of_x0020_document"/>
                <xsd:element ref="ns3:Approval_x0020__x0026__x0020_Revision_x0020_Date"/>
                <xsd:element ref="ns3:Effective_x0020_from" minOccurs="0"/>
                <xsd:element ref="ns3:Standard_x0020_Categories" minOccurs="0"/>
                <xsd:element ref="ns3:Scope_x0020_of_x0020_document" minOccurs="0"/>
                <xsd:element ref="ns3:Language" minOccurs="0"/>
                <xsd:element ref="ns2:TaxCatchAll" minOccurs="0"/>
                <xsd:element ref="ns4:Document_x0020_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d869a-fb10-4ee6-bac6-39608561f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53ada4b2-ab40-4a50-84a9-644f4fffb4d0}" ma:internalName="TaxCatchAll" ma:showField="CatchAllData" ma:web="433d869a-fb10-4ee6-bac6-39608561f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da4b-beb3-4152-8f56-50eb399fac07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default="M1 -Vision / Strategy / Objectives" ma:internalName="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 -Vision / Strategy / Objectives"/>
                    <xsd:enumeration value="M2 - Business Planning"/>
                    <xsd:enumeration value="M3 - Controlling Review"/>
                    <xsd:enumeration value="K1 - Marketing"/>
                    <xsd:enumeration value="K2 - Sales New Customer"/>
                    <xsd:enumeration value="K3 - Customer Service"/>
                    <xsd:enumeration value="K4 - Planning"/>
                    <xsd:enumeration value="K5 - Audits / Assessments"/>
                    <xsd:enumeration value="K6 - Certification"/>
                    <xsd:enumeration value="S1 - Human Resources"/>
                    <xsd:enumeration value="S2 - IT Service"/>
                    <xsd:enumeration value="S3 - Auditor Management"/>
                    <xsd:enumeration value="S4 - QM &amp; Accreditation"/>
                    <xsd:enumeration value="S5 - Finance"/>
                    <xsd:enumeration value="S6 - Innovation"/>
                  </xsd:restriction>
                </xsd:simpleType>
              </xsd:element>
            </xsd:sequence>
          </xsd:extension>
        </xsd:complexContent>
      </xsd:complexType>
    </xsd:element>
    <xsd:element name="Doc_x0020_ID" ma:index="12" ma:displayName="Doc ID" ma:internalName="Doc_x0020_ID">
      <xsd:simpleType>
        <xsd:restriction base="dms:Text">
          <xsd:maxLength value="6"/>
        </xsd:restriction>
      </xsd:simpleType>
    </xsd:element>
    <xsd:element name="Kind_x0020_of_x0020_document" ma:index="13" ma:displayName="Kind of document" ma:default="Corporate Manual" ma:format="Dropdown" ma:indexed="true" ma:internalName="Kind_x0020_of_x0020_document">
      <xsd:simpleType>
        <xsd:restriction base="dms:Choice">
          <xsd:enumeration value="Corporate Manual"/>
          <xsd:enumeration value="Corporate Directive"/>
          <xsd:enumeration value="Corporate Procedure"/>
          <xsd:enumeration value="Corporate Form"/>
          <xsd:enumeration value="Corporate Guideline"/>
          <xsd:enumeration value="Instruction &amp; Tool"/>
          <xsd:enumeration value="Training documents"/>
          <xsd:enumeration value="Brochure &amp; Presentation"/>
          <xsd:enumeration value="Standard/Requirement"/>
        </xsd:restriction>
      </xsd:simpleType>
    </xsd:element>
    <xsd:element name="Approval_x0020__x0026__x0020_Revision_x0020_Date" ma:index="14" ma:displayName="Approval &amp; Revision Date" ma:format="DateOnly" ma:internalName="Approval_x0020__x0026__x0020_Revision_x0020_Date">
      <xsd:simpleType>
        <xsd:restriction base="dms:DateTime"/>
      </xsd:simpleType>
    </xsd:element>
    <xsd:element name="Effective_x0020_from" ma:index="15" nillable="true" ma:displayName="Effective from" ma:format="DateOnly" ma:internalName="Effective_x0020_from">
      <xsd:simpleType>
        <xsd:restriction base="dms:DateTime"/>
      </xsd:simpleType>
    </xsd:element>
    <xsd:element name="Standard_x0020_Categories" ma:index="16" nillable="true" ma:displayName="Standard Categories" ma:default="Generic" ma:format="Dropdown" ma:indexed="true" ma:internalName="Standard_x0020_Categories">
      <xsd:simpleType>
        <xsd:restriction base="dms:Choice">
          <xsd:enumeration value="Generic"/>
          <xsd:enumeration value="Aerospace Industries"/>
          <xsd:enumeration value="Automotive"/>
          <xsd:enumeration value="Business Excellent"/>
          <xsd:enumeration value="Chemistry"/>
          <xsd:enumeration value="Compact"/>
          <xsd:enumeration value="Education"/>
          <xsd:enumeration value="Environmental Management"/>
          <xsd:enumeration value="Food Safety &amp; Hygiene"/>
          <xsd:enumeration value="International"/>
          <xsd:enumeration value="Managing Risks"/>
          <xsd:enumeration value="Medical Device"/>
          <xsd:enumeration value="Occupational Health &amp; Safety"/>
          <xsd:enumeration value="Other"/>
          <xsd:enumeration value="Quality Management"/>
          <xsd:enumeration value="Rail and Transportation"/>
          <xsd:enumeration value="Social Care"/>
        </xsd:restriction>
      </xsd:simpleType>
    </xsd:element>
    <xsd:element name="Scope_x0020_of_x0020_document" ma:index="17" nillable="true" ma:displayName="Scope of document" ma:default="DQS Group" ma:format="Dropdown" ma:indexed="true" ma:internalName="Scope_x0020_of_x0020_document">
      <xsd:simpleType>
        <xsd:restriction base="dms:Choice">
          <xsd:enumeration value="DQS Group"/>
          <xsd:enumeration value="DQS GmbH"/>
          <xsd:enumeration value="DQS Inc."/>
          <xsd:enumeration value="DQS Medical"/>
          <xsd:enumeration value="DQS de México"/>
          <xsd:enumeration value="DQS Holding GmbH"/>
        </xsd:restriction>
      </xsd:simpleType>
    </xsd:element>
    <xsd:element name="Language" ma:index="1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 - Deutsch"/>
                    <xsd:enumeration value="French - francais"/>
                    <xsd:enumeration value="Spanish - espanol"/>
                    <xsd:enumeration value="Portuguese - portuguê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9e7-ce24-430c-9d58-77f7dda020f8" elementFormDefault="qualified">
    <xsd:import namespace="http://schemas.microsoft.com/office/2006/documentManagement/types"/>
    <xsd:import namespace="http://schemas.microsoft.com/office/infopath/2007/PartnerControls"/>
    <xsd:element name="Document_x0020_Responsible" ma:index="20" nillable="true" ma:displayName="Document Owner" ma:list="UserInfo" ma:SharePointGroup="0" ma:internalName="Document_x0020_Responsi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0f1da4b-beb3-4152-8f56-50eb399fac07">
      <Value>English</Value>
      <Value>German - Deutsch</Value>
    </Language>
    <Standard_x0020_Categories xmlns="f0f1da4b-beb3-4152-8f56-50eb399fac07">Environmental Management</Standard_x0020_Categories>
    <Scope_x0020_of_x0020_document xmlns="f0f1da4b-beb3-4152-8f56-50eb399fac07">DQS Group</Scope_x0020_of_x0020_document>
    <Document_x0020_Responsible xmlns="1c9299e7-ce24-430c-9d58-77f7dda020f8">
      <UserInfo>
        <DisplayName>Pärsch Matthias</DisplayName>
        <AccountId>23</AccountId>
        <AccountType/>
      </UserInfo>
    </Document_x0020_Responsible>
    <Approval_x0020__x0026__x0020_Revision_x0020_Date xmlns="f0f1da4b-beb3-4152-8f56-50eb399fac07">2019-11-20T23:00:00+00:00</Approval_x0020__x0026__x0020_Revision_x0020_Date>
    <Process xmlns="f0f1da4b-beb3-4152-8f56-50eb399fac07">
      <Value>K2 - Sales New Customer</Value>
      <Value>K3 - Customer Service</Value>
      <Value>K4 - Planning</Value>
    </Process>
    <Doc_x0020_ID xmlns="f0f1da4b-beb3-4152-8f56-50eb399fac07">CF146B</Doc_x0020_ID>
    <TaxCatchAll xmlns="433d869a-fb10-4ee6-bac6-39608561f813"/>
    <Kind_x0020_of_x0020_document xmlns="f0f1da4b-beb3-4152-8f56-50eb399fac07">Corporate Form</Kind_x0020_of_x0020_document>
    <Effective_x0020_from xmlns="f0f1da4b-beb3-4152-8f56-50eb399fac07">2019-12-31T23:00:00+00:00</Effective_x0020_from>
    <_dlc_DocId xmlns="433d869a-fb10-4ee6-bac6-39608561f813">S3UZV62U247Z-352773147-216</_dlc_DocId>
    <_dlc_DocIdUrl xmlns="433d869a-fb10-4ee6-bac6-39608561f813">
      <Url>https://intranet.dqs-holding.com/Management/CorporateDocuments/_layouts/15/DocIdRedir.aspx?ID=S3UZV62U247Z-352773147-216</Url>
      <Description>S3UZV62U247Z-352773147-216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2ED7-DE39-42B2-BD03-6103B20CD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d869a-fb10-4ee6-bac6-39608561f813"/>
    <ds:schemaRef ds:uri="f0f1da4b-beb3-4152-8f56-50eb399fac07"/>
    <ds:schemaRef ds:uri="1c9299e7-ce24-430c-9d58-77f7dda02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60D7A-EC5D-4BED-BC88-5C2EE79E5AF4}">
  <ds:schemaRefs>
    <ds:schemaRef ds:uri="http://schemas.microsoft.com/office/2006/metadata/properties"/>
    <ds:schemaRef ds:uri="http://schemas.microsoft.com/office/infopath/2007/PartnerControls"/>
    <ds:schemaRef ds:uri="f0f1da4b-beb3-4152-8f56-50eb399fac07"/>
    <ds:schemaRef ds:uri="1c9299e7-ce24-430c-9d58-77f7dda020f8"/>
    <ds:schemaRef ds:uri="433d869a-fb10-4ee6-bac6-39608561f813"/>
  </ds:schemaRefs>
</ds:datastoreItem>
</file>

<file path=customXml/itemProps3.xml><?xml version="1.0" encoding="utf-8"?>
<ds:datastoreItem xmlns:ds="http://schemas.openxmlformats.org/officeDocument/2006/customXml" ds:itemID="{EA3B8D24-9AD1-46B4-B787-9C68A3C86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B505E-810F-47D1-A595-97337177188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9ACB8F-D0DC-447E-A6A6-B9F6CB06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581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B - Anhang B</vt:lpstr>
      <vt:lpstr>Annex B - Anhang B</vt:lpstr>
    </vt:vector>
  </TitlesOfParts>
  <Company>DQS GmbH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B - Anhang B</dc:title>
  <dc:subject/>
  <dc:creator>Aescht Doris</dc:creator>
  <cp:keywords/>
  <dc:description/>
  <cp:lastModifiedBy>Bozena Ruszkarska</cp:lastModifiedBy>
  <cp:revision>6</cp:revision>
  <cp:lastPrinted>2019-01-30T08:09:00Z</cp:lastPrinted>
  <dcterms:created xsi:type="dcterms:W3CDTF">2020-01-02T12:47:00Z</dcterms:created>
  <dcterms:modified xsi:type="dcterms:W3CDTF">2020-01-02T18:09:00Z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0x01010033F6A966D2C72F4CB85AE305381AC469</vt:lpwstr>
  </property>
  <property fmtid="{D5CDD505-2E9C-101B-9397-08002B2CF9AE}" pid="3" name="_dlc_DocIdItemGuid">
    <vt:lpwstr>58a0b888-1194-4e9e-ab24-b8f8b904cccc</vt:lpwstr>
  </property>
</Properties>
</file>